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45C1F" w:rsidRPr="00D45C1F" w:rsidRDefault="00D45C1F" w:rsidP="00D45C1F">
      <w:pPr>
        <w:spacing w:after="0" w:line="240" w:lineRule="auto"/>
        <w:rPr>
          <w:rFonts w:ascii="Times New Roman" w:eastAsia="Times New Roman" w:hAnsi="Times New Roman" w:cs="Times New Roman"/>
          <w:color w:val="500050"/>
          <w:sz w:val="24"/>
          <w:szCs w:val="24"/>
          <w:lang w:eastAsia="es-ES"/>
        </w:rPr>
      </w:pPr>
      <w:r w:rsidRPr="00D45C1F">
        <w:rPr>
          <w:rFonts w:ascii="Tahoma" w:eastAsia="Times New Roman" w:hAnsi="Tahoma" w:cs="Tahoma"/>
          <w:b/>
          <w:bCs/>
          <w:color w:val="000000"/>
          <w:sz w:val="20"/>
          <w:szCs w:val="20"/>
          <w:u w:val="single"/>
          <w:lang w:eastAsia="es-ES"/>
        </w:rPr>
        <w:t>En el marco de la Semana Europea de la Movilidad</w:t>
      </w:r>
    </w:p>
    <w:p w:rsidR="00D45C1F" w:rsidRPr="00D45C1F" w:rsidRDefault="00D45C1F" w:rsidP="00D45C1F">
      <w:pPr>
        <w:spacing w:after="0" w:line="240" w:lineRule="auto"/>
        <w:jc w:val="both"/>
        <w:rPr>
          <w:rFonts w:ascii="Times New Roman" w:eastAsia="Times New Roman" w:hAnsi="Times New Roman" w:cs="Times New Roman"/>
          <w:color w:val="500050"/>
          <w:sz w:val="24"/>
          <w:szCs w:val="24"/>
          <w:lang w:eastAsia="es-ES"/>
        </w:rPr>
      </w:pPr>
      <w:r w:rsidRPr="00D45C1F">
        <w:rPr>
          <w:rFonts w:ascii="Arial" w:eastAsia="Times New Roman" w:hAnsi="Arial" w:cs="Arial"/>
          <w:color w:val="500050"/>
          <w:sz w:val="20"/>
          <w:szCs w:val="20"/>
          <w:lang w:eastAsia="es-ES"/>
        </w:rPr>
        <w:t> </w:t>
      </w:r>
    </w:p>
    <w:p w:rsidR="00D45C1F" w:rsidRPr="00D45C1F" w:rsidRDefault="00D45C1F" w:rsidP="00D45C1F">
      <w:pPr>
        <w:spacing w:after="0" w:line="240" w:lineRule="auto"/>
        <w:rPr>
          <w:rFonts w:ascii="Times New Roman" w:eastAsia="Times New Roman" w:hAnsi="Times New Roman" w:cs="Times New Roman"/>
          <w:color w:val="500050"/>
          <w:sz w:val="24"/>
          <w:szCs w:val="24"/>
          <w:lang w:eastAsia="es-ES"/>
        </w:rPr>
      </w:pPr>
      <w:r w:rsidRPr="00D45C1F">
        <w:rPr>
          <w:rFonts w:ascii="Tahoma" w:eastAsia="Times New Roman" w:hAnsi="Tahoma" w:cs="Tahoma"/>
          <w:b/>
          <w:bCs/>
          <w:color w:val="000000"/>
          <w:sz w:val="24"/>
          <w:szCs w:val="24"/>
          <w:lang w:eastAsia="es-ES"/>
        </w:rPr>
        <w:t> </w:t>
      </w:r>
    </w:p>
    <w:p w:rsidR="00D45C1F" w:rsidRPr="00D45C1F" w:rsidRDefault="00D45C1F" w:rsidP="00D45C1F">
      <w:pPr>
        <w:spacing w:after="150" w:line="270" w:lineRule="atLeast"/>
        <w:jc w:val="center"/>
        <w:rPr>
          <w:rFonts w:ascii="Times New Roman" w:eastAsia="Times New Roman" w:hAnsi="Times New Roman" w:cs="Times New Roman"/>
          <w:sz w:val="24"/>
          <w:szCs w:val="24"/>
          <w:lang w:eastAsia="es-ES"/>
        </w:rPr>
      </w:pPr>
      <w:r w:rsidRPr="00D45C1F">
        <w:rPr>
          <w:rFonts w:ascii="Tahoma" w:eastAsia="Times New Roman" w:hAnsi="Tahoma" w:cs="Tahoma"/>
          <w:b/>
          <w:bCs/>
          <w:color w:val="000000"/>
          <w:sz w:val="24"/>
          <w:szCs w:val="24"/>
          <w:lang w:eastAsia="es-ES"/>
        </w:rPr>
        <w:t>SEUR</w:t>
      </w:r>
      <w:r>
        <w:rPr>
          <w:rFonts w:ascii="Tahoma" w:eastAsia="Times New Roman" w:hAnsi="Tahoma" w:cs="Tahoma"/>
          <w:b/>
          <w:bCs/>
          <w:color w:val="000000"/>
          <w:sz w:val="24"/>
          <w:szCs w:val="24"/>
          <w:lang w:eastAsia="es-ES"/>
        </w:rPr>
        <w:t xml:space="preserve"> </w:t>
      </w:r>
      <w:r w:rsidRPr="00D45C1F">
        <w:rPr>
          <w:rFonts w:ascii="Tahoma" w:eastAsia="Times New Roman" w:hAnsi="Tahoma" w:cs="Tahoma"/>
          <w:b/>
          <w:bCs/>
          <w:color w:val="000000"/>
          <w:sz w:val="24"/>
          <w:szCs w:val="24"/>
          <w:lang w:eastAsia="es-ES"/>
        </w:rPr>
        <w:t>compensa 5.500 toneladas CO2e en el transporte</w:t>
      </w:r>
    </w:p>
    <w:p w:rsidR="00D45C1F" w:rsidRPr="00D45C1F" w:rsidRDefault="00D45C1F" w:rsidP="00D45C1F">
      <w:pPr>
        <w:spacing w:after="150" w:line="270" w:lineRule="atLeast"/>
        <w:jc w:val="center"/>
        <w:rPr>
          <w:rFonts w:ascii="Times New Roman" w:eastAsia="Times New Roman" w:hAnsi="Times New Roman" w:cs="Times New Roman"/>
          <w:color w:val="500050"/>
          <w:sz w:val="24"/>
          <w:szCs w:val="24"/>
          <w:lang w:eastAsia="es-ES"/>
        </w:rPr>
      </w:pPr>
      <w:r w:rsidRPr="00D45C1F">
        <w:rPr>
          <w:rFonts w:ascii="Tahoma" w:eastAsia="Times New Roman" w:hAnsi="Tahoma" w:cs="Tahoma"/>
          <w:b/>
          <w:bCs/>
          <w:color w:val="000000"/>
          <w:sz w:val="24"/>
          <w:szCs w:val="24"/>
          <w:lang w:eastAsia="es-ES"/>
        </w:rPr>
        <w:t>de más de 8 millones de envíos</w:t>
      </w:r>
    </w:p>
    <w:p w:rsidR="00D45C1F" w:rsidRPr="00D45C1F" w:rsidRDefault="00D45C1F" w:rsidP="00D45C1F">
      <w:pPr>
        <w:spacing w:after="0" w:line="240" w:lineRule="auto"/>
        <w:jc w:val="both"/>
        <w:rPr>
          <w:rFonts w:ascii="Times New Roman" w:eastAsia="Times New Roman" w:hAnsi="Times New Roman" w:cs="Times New Roman"/>
          <w:color w:val="500050"/>
          <w:sz w:val="24"/>
          <w:szCs w:val="24"/>
          <w:lang w:eastAsia="es-ES"/>
        </w:rPr>
      </w:pPr>
      <w:r w:rsidRPr="00D45C1F">
        <w:rPr>
          <w:rFonts w:ascii="Arial" w:eastAsia="Times New Roman" w:hAnsi="Arial" w:cs="Arial"/>
          <w:color w:val="500050"/>
          <w:lang w:eastAsia="es-ES"/>
        </w:rPr>
        <w:t> </w:t>
      </w:r>
    </w:p>
    <w:p w:rsidR="00D45C1F" w:rsidRPr="00D45C1F" w:rsidRDefault="00D45C1F" w:rsidP="00D45C1F">
      <w:pPr>
        <w:spacing w:after="100" w:afterAutospacing="1" w:line="240" w:lineRule="auto"/>
        <w:jc w:val="both"/>
        <w:outlineLvl w:val="2"/>
        <w:rPr>
          <w:rFonts w:ascii="Times New Roman" w:eastAsia="Times New Roman" w:hAnsi="Times New Roman" w:cs="Times New Roman"/>
          <w:b/>
          <w:bCs/>
          <w:color w:val="500050"/>
          <w:sz w:val="27"/>
          <w:szCs w:val="27"/>
          <w:lang w:eastAsia="es-ES"/>
        </w:rPr>
      </w:pPr>
      <w:r w:rsidRPr="00D45C1F">
        <w:rPr>
          <w:rFonts w:ascii="Arial" w:eastAsia="Times New Roman" w:hAnsi="Arial" w:cs="Arial"/>
          <w:b/>
          <w:bCs/>
          <w:color w:val="500050"/>
          <w:sz w:val="20"/>
          <w:szCs w:val="20"/>
          <w:lang w:eastAsia="es-ES"/>
        </w:rPr>
        <w:t> </w:t>
      </w:r>
    </w:p>
    <w:p w:rsidR="00D45C1F" w:rsidRPr="00D45C1F" w:rsidRDefault="00D45C1F" w:rsidP="00D45C1F">
      <w:pPr>
        <w:spacing w:after="0" w:line="240" w:lineRule="auto"/>
        <w:rPr>
          <w:rFonts w:ascii="Times New Roman" w:eastAsia="Times New Roman" w:hAnsi="Times New Roman" w:cs="Times New Roman"/>
          <w:color w:val="500050"/>
          <w:sz w:val="24"/>
          <w:szCs w:val="24"/>
          <w:lang w:eastAsia="es-ES"/>
        </w:rPr>
      </w:pPr>
      <w:r w:rsidRPr="00D45C1F">
        <w:rPr>
          <w:rFonts w:ascii="Calibri" w:eastAsia="Times New Roman" w:hAnsi="Calibri" w:cs="Times New Roman"/>
          <w:color w:val="500050"/>
          <w:sz w:val="20"/>
          <w:szCs w:val="20"/>
          <w:lang w:eastAsia="es-ES"/>
        </w:rPr>
        <w:t>●</w:t>
      </w:r>
      <w:r w:rsidRPr="00D45C1F">
        <w:rPr>
          <w:rFonts w:ascii="Tahoma" w:eastAsia="Times New Roman" w:hAnsi="Tahoma" w:cs="Tahoma"/>
          <w:color w:val="000000"/>
          <w:sz w:val="20"/>
          <w:szCs w:val="20"/>
          <w:lang w:eastAsia="es-ES"/>
        </w:rPr>
        <w:t> La compañía estima que para finales de 2015, se compensará el transporte de más de 68 millones de envíos, lo que equivale a 47.000 toneladas de CO2e</w:t>
      </w:r>
    </w:p>
    <w:p w:rsidR="00D45C1F" w:rsidRPr="00D45C1F" w:rsidRDefault="00D45C1F" w:rsidP="00D45C1F">
      <w:pPr>
        <w:spacing w:after="0" w:line="240" w:lineRule="auto"/>
        <w:rPr>
          <w:rFonts w:ascii="Times New Roman" w:eastAsia="Times New Roman" w:hAnsi="Times New Roman" w:cs="Times New Roman"/>
          <w:color w:val="500050"/>
          <w:sz w:val="24"/>
          <w:szCs w:val="24"/>
          <w:lang w:eastAsia="es-ES"/>
        </w:rPr>
      </w:pPr>
      <w:r w:rsidRPr="00D45C1F">
        <w:rPr>
          <w:rFonts w:ascii="Tahoma" w:eastAsia="Times New Roman" w:hAnsi="Tahoma" w:cs="Tahoma"/>
          <w:color w:val="000000"/>
          <w:sz w:val="20"/>
          <w:szCs w:val="20"/>
          <w:lang w:eastAsia="es-ES"/>
        </w:rPr>
        <w:t> </w:t>
      </w:r>
    </w:p>
    <w:p w:rsidR="00D45C1F" w:rsidRPr="00D45C1F" w:rsidRDefault="00D45C1F" w:rsidP="00D45C1F">
      <w:pPr>
        <w:spacing w:after="0" w:line="240" w:lineRule="auto"/>
        <w:rPr>
          <w:rFonts w:ascii="Times New Roman" w:eastAsia="Times New Roman" w:hAnsi="Times New Roman" w:cs="Times New Roman"/>
          <w:color w:val="500050"/>
          <w:sz w:val="24"/>
          <w:szCs w:val="24"/>
          <w:lang w:eastAsia="es-ES"/>
        </w:rPr>
      </w:pPr>
      <w:r w:rsidRPr="00D45C1F">
        <w:rPr>
          <w:rFonts w:ascii="Calibri" w:eastAsia="Times New Roman" w:hAnsi="Calibri" w:cs="Times New Roman"/>
          <w:color w:val="500050"/>
          <w:sz w:val="20"/>
          <w:szCs w:val="20"/>
          <w:lang w:eastAsia="es-ES"/>
        </w:rPr>
        <w:t>● </w:t>
      </w:r>
      <w:r w:rsidRPr="00D45C1F">
        <w:rPr>
          <w:rFonts w:ascii="Tahoma" w:eastAsia="Times New Roman" w:hAnsi="Tahoma" w:cs="Tahoma"/>
          <w:color w:val="000000"/>
          <w:sz w:val="20"/>
          <w:szCs w:val="20"/>
          <w:lang w:eastAsia="es-ES"/>
        </w:rPr>
        <w:t xml:space="preserve">Esta iniciativa, implantada desde 2012 por </w:t>
      </w:r>
      <w:proofErr w:type="spellStart"/>
      <w:r w:rsidRPr="00D45C1F">
        <w:rPr>
          <w:rFonts w:ascii="Tahoma" w:eastAsia="Times New Roman" w:hAnsi="Tahoma" w:cs="Tahoma"/>
          <w:color w:val="000000"/>
          <w:sz w:val="20"/>
          <w:szCs w:val="20"/>
          <w:lang w:eastAsia="es-ES"/>
        </w:rPr>
        <w:t>DPDgroup</w:t>
      </w:r>
      <w:proofErr w:type="spellEnd"/>
      <w:r w:rsidRPr="00D45C1F">
        <w:rPr>
          <w:rFonts w:ascii="Tahoma" w:eastAsia="Times New Roman" w:hAnsi="Tahoma" w:cs="Tahoma"/>
          <w:color w:val="000000"/>
          <w:sz w:val="20"/>
          <w:szCs w:val="20"/>
          <w:lang w:eastAsia="es-ES"/>
        </w:rPr>
        <w:t>, convierte a SEUR en la primera compañía en adquirir, de manera voluntaria, este compromiso en España.</w:t>
      </w:r>
    </w:p>
    <w:p w:rsidR="00D45C1F" w:rsidRPr="00D45C1F" w:rsidRDefault="00D45C1F" w:rsidP="00D45C1F">
      <w:pPr>
        <w:spacing w:after="0" w:line="240" w:lineRule="auto"/>
        <w:jc w:val="both"/>
        <w:rPr>
          <w:rFonts w:ascii="Times New Roman" w:eastAsia="Times New Roman" w:hAnsi="Times New Roman" w:cs="Times New Roman"/>
          <w:color w:val="500050"/>
          <w:sz w:val="24"/>
          <w:szCs w:val="24"/>
          <w:lang w:eastAsia="es-ES"/>
        </w:rPr>
      </w:pPr>
      <w:r w:rsidRPr="00D45C1F">
        <w:rPr>
          <w:rFonts w:ascii="Tahoma" w:eastAsia="Times New Roman" w:hAnsi="Tahoma" w:cs="Tahoma"/>
          <w:color w:val="000000"/>
          <w:sz w:val="20"/>
          <w:szCs w:val="20"/>
          <w:lang w:eastAsia="es-ES"/>
        </w:rPr>
        <w:t> </w:t>
      </w:r>
    </w:p>
    <w:p w:rsidR="00D45C1F" w:rsidRPr="00D45C1F" w:rsidRDefault="00D45C1F" w:rsidP="00D45C1F">
      <w:pPr>
        <w:spacing w:after="0" w:line="240" w:lineRule="auto"/>
        <w:jc w:val="both"/>
        <w:rPr>
          <w:rFonts w:ascii="Times New Roman" w:eastAsia="Times New Roman" w:hAnsi="Times New Roman" w:cs="Times New Roman"/>
          <w:color w:val="500050"/>
          <w:sz w:val="24"/>
          <w:szCs w:val="24"/>
          <w:lang w:eastAsia="es-ES"/>
        </w:rPr>
      </w:pPr>
      <w:r w:rsidRPr="00D45C1F">
        <w:rPr>
          <w:rFonts w:ascii="Calibri" w:eastAsia="Times New Roman" w:hAnsi="Calibri" w:cs="Times New Roman"/>
          <w:color w:val="000000"/>
          <w:sz w:val="20"/>
          <w:szCs w:val="20"/>
          <w:lang w:eastAsia="es-ES"/>
        </w:rPr>
        <w:t>● </w:t>
      </w:r>
      <w:r w:rsidRPr="00D45C1F">
        <w:rPr>
          <w:rFonts w:ascii="Tahoma" w:eastAsia="Times New Roman" w:hAnsi="Tahoma" w:cs="Tahoma"/>
          <w:color w:val="000000"/>
          <w:sz w:val="20"/>
          <w:szCs w:val="20"/>
          <w:lang w:eastAsia="es-ES"/>
        </w:rPr>
        <w:t>Además, la compañía vuelve a unirse, por séptimo año a consecutivo, a la Semana Europea de la Movilidad, que tendrá como lema “Elige. Cambia. Combina. Tu Movilidad”.</w:t>
      </w:r>
    </w:p>
    <w:p w:rsidR="00D45C1F" w:rsidRPr="00D45C1F" w:rsidRDefault="00D45C1F" w:rsidP="00D45C1F">
      <w:pPr>
        <w:spacing w:after="0" w:line="240" w:lineRule="auto"/>
        <w:jc w:val="both"/>
        <w:rPr>
          <w:rFonts w:ascii="Times New Roman" w:eastAsia="Times New Roman" w:hAnsi="Times New Roman" w:cs="Times New Roman"/>
          <w:color w:val="500050"/>
          <w:sz w:val="24"/>
          <w:szCs w:val="24"/>
          <w:lang w:eastAsia="es-ES"/>
        </w:rPr>
      </w:pPr>
      <w:r w:rsidRPr="00D45C1F">
        <w:rPr>
          <w:rFonts w:ascii="Tahoma" w:eastAsia="Times New Roman" w:hAnsi="Tahoma" w:cs="Tahoma"/>
          <w:color w:val="6A6A6A"/>
          <w:sz w:val="20"/>
          <w:szCs w:val="20"/>
          <w:lang w:eastAsia="es-ES"/>
        </w:rPr>
        <w:t> </w:t>
      </w:r>
    </w:p>
    <w:p w:rsidR="00D45C1F" w:rsidRPr="00D45C1F" w:rsidRDefault="00D45C1F" w:rsidP="00D45C1F">
      <w:pPr>
        <w:spacing w:after="0" w:line="240" w:lineRule="auto"/>
        <w:jc w:val="both"/>
        <w:rPr>
          <w:rFonts w:ascii="Times New Roman" w:eastAsia="Times New Roman" w:hAnsi="Times New Roman" w:cs="Times New Roman"/>
          <w:color w:val="500050"/>
          <w:sz w:val="24"/>
          <w:szCs w:val="24"/>
          <w:lang w:eastAsia="es-ES"/>
        </w:rPr>
      </w:pPr>
      <w:r w:rsidRPr="00D45C1F">
        <w:rPr>
          <w:rFonts w:ascii="Tahoma" w:eastAsia="Times New Roman" w:hAnsi="Tahoma" w:cs="Tahoma"/>
          <w:color w:val="6A6A6A"/>
          <w:sz w:val="20"/>
          <w:szCs w:val="20"/>
          <w:lang w:eastAsia="es-ES"/>
        </w:rPr>
        <w:t> </w:t>
      </w:r>
    </w:p>
    <w:p w:rsidR="00D45C1F" w:rsidRPr="00D45C1F" w:rsidRDefault="00D45C1F" w:rsidP="00D45C1F">
      <w:pPr>
        <w:spacing w:after="195" w:line="288" w:lineRule="atLeast"/>
        <w:jc w:val="both"/>
        <w:rPr>
          <w:rFonts w:ascii="Times New Roman" w:eastAsia="Times New Roman" w:hAnsi="Times New Roman" w:cs="Times New Roman"/>
          <w:color w:val="500050"/>
          <w:sz w:val="24"/>
          <w:szCs w:val="24"/>
          <w:lang w:eastAsia="es-ES"/>
        </w:rPr>
      </w:pPr>
      <w:r w:rsidRPr="00D45C1F">
        <w:rPr>
          <w:rFonts w:ascii="Tahoma" w:eastAsia="Times New Roman" w:hAnsi="Tahoma" w:cs="Tahoma"/>
          <w:b/>
          <w:bCs/>
          <w:color w:val="000000"/>
          <w:sz w:val="24"/>
          <w:szCs w:val="24"/>
          <w:lang w:eastAsia="es-ES"/>
        </w:rPr>
        <w:t> </w:t>
      </w:r>
    </w:p>
    <w:p w:rsidR="00D45C1F" w:rsidRPr="00D45C1F" w:rsidRDefault="00D45C1F" w:rsidP="00D45C1F">
      <w:pPr>
        <w:spacing w:after="0" w:line="288" w:lineRule="atLeast"/>
        <w:jc w:val="both"/>
        <w:rPr>
          <w:rFonts w:ascii="Times New Roman" w:eastAsia="Times New Roman" w:hAnsi="Times New Roman" w:cs="Times New Roman"/>
          <w:color w:val="500050"/>
          <w:sz w:val="24"/>
          <w:szCs w:val="24"/>
          <w:lang w:eastAsia="es-ES"/>
        </w:rPr>
      </w:pPr>
      <w:r w:rsidRPr="00D45C1F">
        <w:rPr>
          <w:rFonts w:ascii="Tahoma" w:eastAsia="Times New Roman" w:hAnsi="Tahoma" w:cs="Tahoma"/>
          <w:b/>
          <w:bCs/>
          <w:color w:val="000000"/>
          <w:sz w:val="24"/>
          <w:szCs w:val="24"/>
          <w:lang w:eastAsia="es-ES"/>
        </w:rPr>
        <w:t>Madrid, 16 de septiembre de 2015.- </w:t>
      </w:r>
      <w:r w:rsidRPr="00D45C1F">
        <w:rPr>
          <w:rFonts w:ascii="Arial" w:eastAsia="Times New Roman" w:hAnsi="Arial" w:cs="Arial"/>
          <w:color w:val="000000"/>
          <w:lang w:eastAsia="es-ES"/>
        </w:rPr>
        <w:t>Conscientes del impacto que su actividad tiene sobre el medio ambiente, SEUR ha adquirido de manera voluntaria el compromiso de compensar las emisiones de CO2e (gases de efecto invernadero) generados por el transporte</w:t>
      </w:r>
      <w:r w:rsidR="006272EB">
        <w:rPr>
          <w:rFonts w:ascii="Arial" w:eastAsia="Times New Roman" w:hAnsi="Arial" w:cs="Arial"/>
          <w:color w:val="000000"/>
          <w:lang w:eastAsia="es-ES"/>
        </w:rPr>
        <w:t>,</w:t>
      </w:r>
      <w:r w:rsidRPr="00D45C1F">
        <w:rPr>
          <w:rFonts w:ascii="Arial" w:eastAsia="Times New Roman" w:hAnsi="Arial" w:cs="Arial"/>
          <w:color w:val="000000"/>
          <w:lang w:eastAsia="es-ES"/>
        </w:rPr>
        <w:t xml:space="preserve"> </w:t>
      </w:r>
      <w:r w:rsidR="006272EB">
        <w:rPr>
          <w:rFonts w:ascii="Arial" w:eastAsia="Times New Roman" w:hAnsi="Arial" w:cs="Arial"/>
          <w:color w:val="000000"/>
          <w:lang w:eastAsia="es-ES"/>
        </w:rPr>
        <w:t>con el fin</w:t>
      </w:r>
      <w:r w:rsidRPr="00D45C1F">
        <w:rPr>
          <w:rFonts w:ascii="Arial" w:eastAsia="Times New Roman" w:hAnsi="Arial" w:cs="Arial"/>
          <w:color w:val="000000"/>
          <w:lang w:eastAsia="es-ES"/>
        </w:rPr>
        <w:t xml:space="preserve"> reforzar su objetivo de contribuir al desarrollo sostenible. Una iniciativa que se ofrece </w:t>
      </w:r>
      <w:r w:rsidRPr="00D45C1F">
        <w:rPr>
          <w:rFonts w:ascii="Arial" w:eastAsia="Times New Roman" w:hAnsi="Arial" w:cs="Arial"/>
          <w:b/>
          <w:bCs/>
          <w:color w:val="000000"/>
          <w:lang w:eastAsia="es-ES"/>
        </w:rPr>
        <w:t>sin coste para el cliente</w:t>
      </w:r>
      <w:r w:rsidRPr="00D45C1F">
        <w:rPr>
          <w:rFonts w:ascii="Arial" w:eastAsia="Times New Roman" w:hAnsi="Arial" w:cs="Arial"/>
          <w:color w:val="000000"/>
          <w:lang w:eastAsia="es-ES"/>
        </w:rPr>
        <w:t>, ayudándole así a alinear su negocio con sus valores de sostenibilidad.</w:t>
      </w:r>
    </w:p>
    <w:p w:rsidR="00D45C1F" w:rsidRPr="00D45C1F" w:rsidRDefault="00D45C1F" w:rsidP="00D45C1F">
      <w:pPr>
        <w:spacing w:after="0" w:line="288" w:lineRule="atLeast"/>
        <w:jc w:val="both"/>
        <w:rPr>
          <w:rFonts w:ascii="Times New Roman" w:eastAsia="Times New Roman" w:hAnsi="Times New Roman" w:cs="Times New Roman"/>
          <w:color w:val="500050"/>
          <w:sz w:val="24"/>
          <w:szCs w:val="24"/>
          <w:lang w:eastAsia="es-ES"/>
        </w:rPr>
      </w:pPr>
      <w:r w:rsidRPr="00D45C1F">
        <w:rPr>
          <w:rFonts w:ascii="Arial" w:eastAsia="Times New Roman" w:hAnsi="Arial" w:cs="Arial"/>
          <w:color w:val="000000"/>
          <w:lang w:eastAsia="es-ES"/>
        </w:rPr>
        <w:t> </w:t>
      </w:r>
    </w:p>
    <w:p w:rsidR="00D45C1F" w:rsidRPr="00D45C1F" w:rsidRDefault="00D45C1F" w:rsidP="00D45C1F">
      <w:pPr>
        <w:spacing w:after="0" w:line="288" w:lineRule="atLeast"/>
        <w:jc w:val="both"/>
        <w:rPr>
          <w:rFonts w:ascii="Times New Roman" w:eastAsia="Times New Roman" w:hAnsi="Times New Roman" w:cs="Times New Roman"/>
          <w:color w:val="500050"/>
          <w:sz w:val="24"/>
          <w:szCs w:val="24"/>
          <w:lang w:eastAsia="es-ES"/>
        </w:rPr>
      </w:pPr>
      <w:r w:rsidRPr="00D45C1F">
        <w:rPr>
          <w:rFonts w:ascii="Arial" w:eastAsia="Times New Roman" w:hAnsi="Arial" w:cs="Arial"/>
          <w:color w:val="000000"/>
          <w:lang w:eastAsia="es-ES"/>
        </w:rPr>
        <w:t>De esta manera, desde el pasado mes de julio, la compañía ha compensado más de 5.500 toneladas de CO2e en el transporte de más de 8 millones de envíos. La estimación para finales de año es que SEUR compense más de 47.000 toneladas generadas por el transporte de más de 68 millones de envíos.</w:t>
      </w:r>
    </w:p>
    <w:p w:rsidR="00D45C1F" w:rsidRPr="00D45C1F" w:rsidRDefault="00D45C1F" w:rsidP="00D45C1F">
      <w:pPr>
        <w:spacing w:after="0" w:line="288" w:lineRule="atLeast"/>
        <w:jc w:val="both"/>
        <w:rPr>
          <w:rFonts w:ascii="Times New Roman" w:eastAsia="Times New Roman" w:hAnsi="Times New Roman" w:cs="Times New Roman"/>
          <w:color w:val="500050"/>
          <w:sz w:val="24"/>
          <w:szCs w:val="24"/>
          <w:lang w:eastAsia="es-ES"/>
        </w:rPr>
      </w:pPr>
      <w:r w:rsidRPr="00D45C1F">
        <w:rPr>
          <w:rFonts w:ascii="Arial" w:eastAsia="Times New Roman" w:hAnsi="Arial" w:cs="Arial"/>
          <w:color w:val="000000"/>
          <w:lang w:eastAsia="es-ES"/>
        </w:rPr>
        <w:t> </w:t>
      </w:r>
    </w:p>
    <w:p w:rsidR="000600DC" w:rsidRPr="000600DC" w:rsidRDefault="00D45C1F" w:rsidP="000600DC">
      <w:pPr>
        <w:spacing w:after="0" w:line="288" w:lineRule="atLeast"/>
        <w:jc w:val="both"/>
        <w:rPr>
          <w:rFonts w:ascii="Arial" w:eastAsia="Times New Roman" w:hAnsi="Arial" w:cs="Arial"/>
          <w:color w:val="000000"/>
          <w:lang w:eastAsia="es-ES"/>
        </w:rPr>
      </w:pPr>
      <w:r w:rsidRPr="00D45C1F">
        <w:rPr>
          <w:rFonts w:ascii="Arial" w:eastAsia="Times New Roman" w:hAnsi="Arial" w:cs="Arial"/>
          <w:color w:val="000000"/>
          <w:lang w:eastAsia="es-ES"/>
        </w:rPr>
        <w:t>Esta iniciativa, </w:t>
      </w:r>
      <w:r w:rsidRPr="00D45C1F">
        <w:rPr>
          <w:rFonts w:ascii="Arial" w:eastAsia="Times New Roman" w:hAnsi="Arial" w:cs="Arial"/>
          <w:b/>
          <w:bCs/>
          <w:color w:val="000000"/>
          <w:lang w:eastAsia="es-ES"/>
        </w:rPr>
        <w:t>pionera en España</w:t>
      </w:r>
      <w:r>
        <w:rPr>
          <w:rFonts w:ascii="Arial" w:eastAsia="Times New Roman" w:hAnsi="Arial" w:cs="Arial"/>
          <w:color w:val="000000"/>
          <w:lang w:eastAsia="es-ES"/>
        </w:rPr>
        <w:t xml:space="preserve"> y que se integra dentro de la estrategia</w:t>
      </w:r>
      <w:r w:rsidR="00AE2D1F">
        <w:rPr>
          <w:rFonts w:ascii="Arial" w:eastAsia="Times New Roman" w:hAnsi="Arial" w:cs="Arial"/>
          <w:color w:val="000000"/>
          <w:lang w:eastAsia="es-ES"/>
        </w:rPr>
        <w:t xml:space="preserve"> de RSC</w:t>
      </w:r>
      <w:r>
        <w:rPr>
          <w:rFonts w:ascii="Arial" w:eastAsia="Times New Roman" w:hAnsi="Arial" w:cs="Arial"/>
          <w:color w:val="000000"/>
          <w:lang w:eastAsia="es-ES"/>
        </w:rPr>
        <w:t xml:space="preserve"> de la compañía,</w:t>
      </w:r>
      <w:r w:rsidRPr="00D45C1F">
        <w:rPr>
          <w:rFonts w:ascii="Arial" w:eastAsia="Times New Roman" w:hAnsi="Arial" w:cs="Arial"/>
          <w:color w:val="000000"/>
          <w:lang w:eastAsia="es-ES"/>
        </w:rPr>
        <w:t xml:space="preserve"> sigue los pasos que desde 2012 desarrolla </w:t>
      </w:r>
      <w:proofErr w:type="spellStart"/>
      <w:r w:rsidRPr="00D45C1F">
        <w:rPr>
          <w:rFonts w:ascii="Arial" w:eastAsia="Times New Roman" w:hAnsi="Arial" w:cs="Arial"/>
          <w:color w:val="000000"/>
          <w:lang w:eastAsia="es-ES"/>
        </w:rPr>
        <w:t>DPDgroup</w:t>
      </w:r>
      <w:proofErr w:type="spellEnd"/>
      <w:r w:rsidRPr="00D45C1F">
        <w:rPr>
          <w:rFonts w:ascii="Arial" w:eastAsia="Times New Roman" w:hAnsi="Arial" w:cs="Arial"/>
          <w:color w:val="000000"/>
          <w:lang w:eastAsia="es-ES"/>
        </w:rPr>
        <w:t xml:space="preserve">, del que forma parte SEUR junto con marcas como DPD, Interlink Express y Chronopost. </w:t>
      </w:r>
      <w:r w:rsidR="000600DC">
        <w:rPr>
          <w:rFonts w:ascii="Arial" w:eastAsia="Times New Roman" w:hAnsi="Arial" w:cs="Arial"/>
          <w:color w:val="000000"/>
          <w:lang w:eastAsia="es-ES"/>
        </w:rPr>
        <w:t xml:space="preserve">Así, la compañía diariamente mide, reduce y compensa su huella de carbono, colaborando con proveedores y clientes, y haciendo que el transporte de sus envíos </w:t>
      </w:r>
      <w:r w:rsidR="000600DC" w:rsidRPr="000600DC">
        <w:rPr>
          <w:rFonts w:ascii="Arial" w:eastAsia="Times New Roman" w:hAnsi="Arial" w:cs="Arial"/>
          <w:i/>
          <w:color w:val="000000"/>
          <w:lang w:eastAsia="es-ES"/>
        </w:rPr>
        <w:t xml:space="preserve">sea </w:t>
      </w:r>
      <w:proofErr w:type="spellStart"/>
      <w:r w:rsidR="000600DC" w:rsidRPr="000600DC">
        <w:rPr>
          <w:rFonts w:ascii="Arial" w:eastAsia="Times New Roman" w:hAnsi="Arial" w:cs="Arial"/>
          <w:i/>
          <w:color w:val="000000"/>
          <w:lang w:eastAsia="es-ES"/>
        </w:rPr>
        <w:t>Carbon</w:t>
      </w:r>
      <w:proofErr w:type="spellEnd"/>
      <w:r w:rsidR="000600DC" w:rsidRPr="000600DC">
        <w:rPr>
          <w:rFonts w:ascii="Arial" w:eastAsia="Times New Roman" w:hAnsi="Arial" w:cs="Arial"/>
          <w:i/>
          <w:color w:val="000000"/>
          <w:lang w:eastAsia="es-ES"/>
        </w:rPr>
        <w:t xml:space="preserve"> Neutral</w:t>
      </w:r>
      <w:r w:rsidR="000600DC">
        <w:rPr>
          <w:rFonts w:ascii="Arial" w:eastAsia="Times New Roman" w:hAnsi="Arial" w:cs="Arial"/>
          <w:color w:val="000000"/>
          <w:lang w:eastAsia="es-ES"/>
        </w:rPr>
        <w:t xml:space="preserve">. </w:t>
      </w:r>
    </w:p>
    <w:p w:rsidR="000600DC" w:rsidRPr="00D45C1F" w:rsidRDefault="000600DC" w:rsidP="00D45C1F">
      <w:pPr>
        <w:spacing w:after="0" w:line="240" w:lineRule="auto"/>
        <w:rPr>
          <w:rFonts w:ascii="Verdana" w:eastAsia="Times New Roman" w:hAnsi="Verdana" w:cs="Times New Roman"/>
          <w:color w:val="000000"/>
          <w:sz w:val="24"/>
          <w:szCs w:val="24"/>
          <w:lang w:eastAsia="es-ES"/>
        </w:rPr>
      </w:pPr>
    </w:p>
    <w:p w:rsidR="00D45C1F" w:rsidRDefault="00DF0700" w:rsidP="002F650F">
      <w:pPr>
        <w:spacing w:after="0" w:line="330" w:lineRule="atLeast"/>
        <w:jc w:val="both"/>
        <w:rPr>
          <w:rFonts w:ascii="Arial" w:eastAsia="Times New Roman" w:hAnsi="Arial" w:cs="Arial"/>
          <w:color w:val="000000"/>
          <w:lang w:eastAsia="es-ES"/>
        </w:rPr>
      </w:pPr>
      <w:r>
        <w:rPr>
          <w:rFonts w:ascii="Arial" w:eastAsia="Times New Roman" w:hAnsi="Arial" w:cs="Arial"/>
          <w:color w:val="000000"/>
          <w:lang w:eastAsia="es-ES"/>
        </w:rPr>
        <w:t xml:space="preserve">Parte de esa estrategia es su apuesta </w:t>
      </w:r>
      <w:r w:rsidR="00D45C1F" w:rsidRPr="00D45C1F">
        <w:rPr>
          <w:rFonts w:ascii="Arial" w:eastAsia="Times New Roman" w:hAnsi="Arial" w:cs="Arial"/>
          <w:color w:val="000000"/>
          <w:lang w:eastAsia="es-ES"/>
        </w:rPr>
        <w:t xml:space="preserve">por un programa de movilidad sostenible cuyo objetivo es reducir las emisiones contaminantes asociadas al transporte de mercancías, contribuir a la mejora de la calidad del aire de las ciudades y luchar contra el cambio climático. Un plan que se basa en tres ejes: el uso de </w:t>
      </w:r>
      <w:r w:rsidR="00D45C1F" w:rsidRPr="00D45C1F">
        <w:rPr>
          <w:rFonts w:ascii="Arial" w:eastAsia="Times New Roman" w:hAnsi="Arial" w:cs="Arial"/>
          <w:b/>
          <w:color w:val="000000"/>
          <w:lang w:eastAsia="es-ES"/>
        </w:rPr>
        <w:t>vehícu</w:t>
      </w:r>
      <w:r w:rsidRPr="002F650F">
        <w:rPr>
          <w:rFonts w:ascii="Arial" w:eastAsia="Times New Roman" w:hAnsi="Arial" w:cs="Arial"/>
          <w:b/>
          <w:color w:val="000000"/>
          <w:lang w:eastAsia="es-ES"/>
        </w:rPr>
        <w:t>los y combustibles alternativos</w:t>
      </w:r>
      <w:r w:rsidR="006E7572">
        <w:rPr>
          <w:rFonts w:ascii="Arial" w:eastAsia="Times New Roman" w:hAnsi="Arial" w:cs="Arial"/>
          <w:color w:val="000000"/>
          <w:lang w:eastAsia="es-ES"/>
        </w:rPr>
        <w:t>;</w:t>
      </w:r>
      <w:r w:rsidR="00D45C1F" w:rsidRPr="00D45C1F">
        <w:rPr>
          <w:rFonts w:ascii="Arial" w:eastAsia="Times New Roman" w:hAnsi="Arial" w:cs="Arial"/>
          <w:color w:val="000000"/>
          <w:lang w:eastAsia="es-ES"/>
        </w:rPr>
        <w:t xml:space="preserve"> la </w:t>
      </w:r>
      <w:r w:rsidR="00D45C1F" w:rsidRPr="00D45C1F">
        <w:rPr>
          <w:rFonts w:ascii="Arial" w:eastAsia="Times New Roman" w:hAnsi="Arial" w:cs="Arial"/>
          <w:b/>
          <w:color w:val="000000"/>
          <w:lang w:eastAsia="es-ES"/>
        </w:rPr>
        <w:t>reducción de los desplazamientos</w:t>
      </w:r>
      <w:r w:rsidR="006E7572">
        <w:rPr>
          <w:rFonts w:ascii="Arial" w:eastAsia="Times New Roman" w:hAnsi="Arial" w:cs="Arial"/>
          <w:color w:val="000000"/>
          <w:lang w:eastAsia="es-ES"/>
        </w:rPr>
        <w:t xml:space="preserve"> con </w:t>
      </w:r>
      <w:r w:rsidR="00D45C1F" w:rsidRPr="00D45C1F">
        <w:rPr>
          <w:rFonts w:ascii="Arial" w:eastAsia="Times New Roman" w:hAnsi="Arial" w:cs="Arial"/>
          <w:color w:val="000000"/>
          <w:lang w:eastAsia="es-ES"/>
        </w:rPr>
        <w:t>iniciativas como </w:t>
      </w:r>
      <w:proofErr w:type="spellStart"/>
      <w:r w:rsidR="00D45C1F" w:rsidRPr="00D45C1F">
        <w:rPr>
          <w:rFonts w:ascii="Arial" w:eastAsia="Times New Roman" w:hAnsi="Arial" w:cs="Arial"/>
          <w:color w:val="000000"/>
          <w:lang w:eastAsia="es-ES"/>
        </w:rPr>
        <w:t>Predict</w:t>
      </w:r>
      <w:proofErr w:type="spellEnd"/>
      <w:r w:rsidR="00D45C1F" w:rsidRPr="00D45C1F">
        <w:rPr>
          <w:rFonts w:ascii="Arial" w:eastAsia="Times New Roman" w:hAnsi="Arial" w:cs="Arial"/>
          <w:color w:val="000000"/>
          <w:lang w:eastAsia="es-ES"/>
        </w:rPr>
        <w:t>, que comunica al cliente la “ventana horaria” de 1 hora en la que se va a efectuar la entrega de su envío y reduce el impacto ambiental en la última milla</w:t>
      </w:r>
      <w:r>
        <w:rPr>
          <w:rFonts w:ascii="Arial" w:eastAsia="Times New Roman" w:hAnsi="Arial" w:cs="Arial"/>
          <w:color w:val="000000"/>
          <w:lang w:eastAsia="es-ES"/>
        </w:rPr>
        <w:t xml:space="preserve">, y la </w:t>
      </w:r>
      <w:r w:rsidRPr="002F650F">
        <w:rPr>
          <w:rFonts w:ascii="Arial" w:eastAsia="Times New Roman" w:hAnsi="Arial" w:cs="Arial"/>
          <w:b/>
          <w:color w:val="000000"/>
          <w:lang w:eastAsia="es-ES"/>
        </w:rPr>
        <w:t>sensibilización</w:t>
      </w:r>
      <w:r>
        <w:rPr>
          <w:rFonts w:ascii="Arial" w:eastAsia="Times New Roman" w:hAnsi="Arial" w:cs="Arial"/>
          <w:color w:val="000000"/>
          <w:lang w:eastAsia="es-ES"/>
        </w:rPr>
        <w:t xml:space="preserve"> sobre la importancia de la movilidad sostenible que transmite de </w:t>
      </w:r>
      <w:r>
        <w:rPr>
          <w:rFonts w:ascii="Arial" w:eastAsia="Times New Roman" w:hAnsi="Arial" w:cs="Arial"/>
          <w:color w:val="000000"/>
          <w:lang w:eastAsia="es-ES"/>
        </w:rPr>
        <w:lastRenderedPageBreak/>
        <w:t xml:space="preserve">manera interna y externa, y que es la base de su colaboración en la Semana de la Movilidad por séptimo año consecutivo. </w:t>
      </w:r>
    </w:p>
    <w:p w:rsidR="00DF0700" w:rsidRDefault="00DF0700" w:rsidP="00D45C1F">
      <w:pPr>
        <w:spacing w:after="0" w:line="330" w:lineRule="atLeast"/>
        <w:rPr>
          <w:rFonts w:ascii="Arial" w:eastAsia="Times New Roman" w:hAnsi="Arial" w:cs="Arial"/>
          <w:color w:val="000000"/>
          <w:lang w:eastAsia="es-ES"/>
        </w:rPr>
      </w:pPr>
    </w:p>
    <w:p w:rsidR="00D45C1F" w:rsidRPr="00D45C1F" w:rsidRDefault="00D45C1F" w:rsidP="00D45C1F">
      <w:pPr>
        <w:spacing w:after="0" w:line="288" w:lineRule="atLeast"/>
        <w:jc w:val="both"/>
        <w:rPr>
          <w:rFonts w:ascii="Times New Roman" w:eastAsia="Times New Roman" w:hAnsi="Times New Roman" w:cs="Times New Roman"/>
          <w:color w:val="500050"/>
          <w:sz w:val="24"/>
          <w:szCs w:val="24"/>
          <w:lang w:eastAsia="es-ES"/>
        </w:rPr>
      </w:pPr>
      <w:r w:rsidRPr="00D45C1F">
        <w:rPr>
          <w:rFonts w:ascii="Arial" w:eastAsia="Times New Roman" w:hAnsi="Arial" w:cs="Arial"/>
          <w:b/>
          <w:bCs/>
          <w:color w:val="000000"/>
          <w:lang w:eastAsia="es-ES"/>
        </w:rPr>
        <w:t> </w:t>
      </w:r>
    </w:p>
    <w:p w:rsidR="00DF0700" w:rsidRDefault="00DF0700" w:rsidP="00D45C1F">
      <w:pPr>
        <w:spacing w:after="0" w:line="288" w:lineRule="atLeast"/>
        <w:jc w:val="both"/>
        <w:rPr>
          <w:rFonts w:ascii="Arial" w:eastAsia="Times New Roman" w:hAnsi="Arial" w:cs="Arial"/>
          <w:b/>
          <w:bCs/>
          <w:color w:val="000000"/>
          <w:lang w:eastAsia="es-ES"/>
        </w:rPr>
      </w:pPr>
      <w:r>
        <w:rPr>
          <w:rFonts w:ascii="Arial" w:eastAsia="Times New Roman" w:hAnsi="Arial" w:cs="Arial"/>
          <w:b/>
          <w:bCs/>
          <w:color w:val="000000"/>
          <w:lang w:eastAsia="es-ES"/>
        </w:rPr>
        <w:t>Participación Semana Europea de la Movilidad</w:t>
      </w:r>
    </w:p>
    <w:p w:rsidR="00DF0700" w:rsidRDefault="00DF0700" w:rsidP="00D45C1F">
      <w:pPr>
        <w:spacing w:after="0" w:line="288" w:lineRule="atLeast"/>
        <w:jc w:val="both"/>
        <w:rPr>
          <w:rFonts w:ascii="Arial" w:eastAsia="Times New Roman" w:hAnsi="Arial" w:cs="Arial"/>
          <w:b/>
          <w:bCs/>
          <w:color w:val="000000"/>
          <w:lang w:eastAsia="es-ES"/>
        </w:rPr>
      </w:pPr>
    </w:p>
    <w:p w:rsidR="00D45C1F" w:rsidRPr="00D45C1F" w:rsidRDefault="005E156D" w:rsidP="00D45C1F">
      <w:pPr>
        <w:spacing w:after="0" w:line="288" w:lineRule="atLeast"/>
        <w:jc w:val="both"/>
        <w:rPr>
          <w:rFonts w:ascii="Times New Roman" w:eastAsia="Times New Roman" w:hAnsi="Times New Roman" w:cs="Times New Roman"/>
          <w:color w:val="500050"/>
          <w:sz w:val="24"/>
          <w:szCs w:val="24"/>
          <w:lang w:eastAsia="es-ES"/>
        </w:rPr>
      </w:pPr>
      <w:r>
        <w:rPr>
          <w:rFonts w:ascii="Arial" w:eastAsia="Times New Roman" w:hAnsi="Arial" w:cs="Arial"/>
          <w:bCs/>
          <w:color w:val="000000"/>
          <w:lang w:eastAsia="es-ES"/>
        </w:rPr>
        <w:t>La campaña de la</w:t>
      </w:r>
      <w:r w:rsidR="00D45C1F" w:rsidRPr="00D45C1F">
        <w:rPr>
          <w:rFonts w:ascii="Arial" w:eastAsia="Times New Roman" w:hAnsi="Arial" w:cs="Arial"/>
          <w:b/>
          <w:bCs/>
          <w:color w:val="000000"/>
          <w:lang w:eastAsia="es-ES"/>
        </w:rPr>
        <w:t> </w:t>
      </w:r>
      <w:r w:rsidR="00D45C1F" w:rsidRPr="00D45C1F">
        <w:rPr>
          <w:rFonts w:ascii="Arial" w:eastAsia="Times New Roman" w:hAnsi="Arial" w:cs="Arial"/>
          <w:color w:val="000000"/>
          <w:lang w:eastAsia="es-ES"/>
        </w:rPr>
        <w:t>Semana Europea de la Movilidad,</w:t>
      </w:r>
      <w:r>
        <w:rPr>
          <w:rFonts w:ascii="Arial" w:eastAsia="Times New Roman" w:hAnsi="Arial" w:cs="Arial"/>
          <w:color w:val="000000"/>
          <w:lang w:eastAsia="es-ES"/>
        </w:rPr>
        <w:t xml:space="preserve"> que se celebra desde hoy 16 al 22 de septiembre, </w:t>
      </w:r>
      <w:r w:rsidR="00D45C1F" w:rsidRPr="00D45C1F">
        <w:rPr>
          <w:rFonts w:ascii="Arial" w:eastAsia="Times New Roman" w:hAnsi="Arial" w:cs="Arial"/>
          <w:color w:val="000000"/>
          <w:lang w:eastAsia="es-ES"/>
        </w:rPr>
        <w:t xml:space="preserve"> gira en torno a la </w:t>
      </w:r>
      <w:proofErr w:type="spellStart"/>
      <w:r w:rsidR="00D45C1F" w:rsidRPr="00D45C1F">
        <w:rPr>
          <w:rFonts w:ascii="Arial" w:eastAsia="Times New Roman" w:hAnsi="Arial" w:cs="Arial"/>
          <w:color w:val="000000"/>
          <w:lang w:eastAsia="es-ES"/>
        </w:rPr>
        <w:t>multimodalidad</w:t>
      </w:r>
      <w:proofErr w:type="spellEnd"/>
      <w:r w:rsidR="00D45C1F" w:rsidRPr="00D45C1F">
        <w:rPr>
          <w:rFonts w:ascii="Arial" w:eastAsia="Times New Roman" w:hAnsi="Arial" w:cs="Arial"/>
          <w:color w:val="000000"/>
          <w:lang w:eastAsia="es-ES"/>
        </w:rPr>
        <w:t xml:space="preserve"> bajo el lema </w:t>
      </w:r>
      <w:r w:rsidR="00D45C1F" w:rsidRPr="00D45C1F">
        <w:rPr>
          <w:rFonts w:ascii="Arial" w:eastAsia="Times New Roman" w:hAnsi="Arial" w:cs="Arial"/>
          <w:i/>
          <w:iCs/>
          <w:color w:val="000000"/>
          <w:lang w:eastAsia="es-ES"/>
        </w:rPr>
        <w:t>Elige. Cambia. Combina. Tu Movilidad</w:t>
      </w:r>
      <w:r w:rsidR="00D45C1F" w:rsidRPr="00D45C1F">
        <w:rPr>
          <w:rFonts w:ascii="Arial" w:eastAsia="Times New Roman" w:hAnsi="Arial" w:cs="Arial"/>
          <w:color w:val="000000"/>
          <w:lang w:eastAsia="es-ES"/>
        </w:rPr>
        <w:t>.</w:t>
      </w:r>
    </w:p>
    <w:p w:rsidR="00D45C1F" w:rsidRPr="00D45C1F" w:rsidRDefault="00D45C1F" w:rsidP="00D45C1F">
      <w:pPr>
        <w:spacing w:after="0" w:line="288" w:lineRule="atLeast"/>
        <w:jc w:val="both"/>
        <w:rPr>
          <w:rFonts w:ascii="Times New Roman" w:eastAsia="Times New Roman" w:hAnsi="Times New Roman" w:cs="Times New Roman"/>
          <w:color w:val="500050"/>
          <w:sz w:val="24"/>
          <w:szCs w:val="24"/>
          <w:lang w:eastAsia="es-ES"/>
        </w:rPr>
      </w:pPr>
      <w:r w:rsidRPr="00D45C1F">
        <w:rPr>
          <w:rFonts w:ascii="Arial" w:eastAsia="Times New Roman" w:hAnsi="Arial" w:cs="Arial"/>
          <w:color w:val="000000"/>
          <w:lang w:eastAsia="es-ES"/>
        </w:rPr>
        <w:t> </w:t>
      </w:r>
    </w:p>
    <w:p w:rsidR="005E156D" w:rsidRPr="009B2BE3" w:rsidRDefault="005E156D" w:rsidP="009B2BE3">
      <w:pPr>
        <w:spacing w:after="0" w:line="288" w:lineRule="atLeast"/>
        <w:jc w:val="both"/>
        <w:rPr>
          <w:rFonts w:ascii="Arial" w:eastAsia="Times New Roman" w:hAnsi="Arial" w:cs="Arial"/>
          <w:color w:val="000000"/>
          <w:lang w:eastAsia="es-ES"/>
        </w:rPr>
      </w:pPr>
      <w:r w:rsidRPr="00D45C1F">
        <w:rPr>
          <w:rFonts w:ascii="Arial" w:eastAsia="Times New Roman" w:hAnsi="Arial" w:cs="Arial"/>
          <w:color w:val="000000"/>
          <w:lang w:eastAsia="es-ES"/>
        </w:rPr>
        <w:t>Durante esta semana, la compañía difundirá a través de sus canales de redes sociales</w:t>
      </w:r>
      <w:r>
        <w:rPr>
          <w:rFonts w:ascii="Arial" w:eastAsia="Times New Roman" w:hAnsi="Arial" w:cs="Arial"/>
          <w:color w:val="000000"/>
          <w:lang w:eastAsia="es-ES"/>
        </w:rPr>
        <w:t xml:space="preserve"> </w:t>
      </w:r>
      <w:r w:rsidRPr="00D45C1F">
        <w:rPr>
          <w:rFonts w:ascii="Arial" w:eastAsia="Times New Roman" w:hAnsi="Arial" w:cs="Arial"/>
          <w:color w:val="000000"/>
          <w:lang w:eastAsia="es-ES"/>
        </w:rPr>
        <w:t xml:space="preserve">consejos sobre </w:t>
      </w:r>
      <w:r w:rsidR="006E7572">
        <w:rPr>
          <w:rFonts w:ascii="Arial" w:eastAsia="Times New Roman" w:hAnsi="Arial" w:cs="Arial"/>
          <w:color w:val="000000"/>
          <w:lang w:eastAsia="es-ES"/>
        </w:rPr>
        <w:t>cómo</w:t>
      </w:r>
      <w:r w:rsidRPr="00D45C1F">
        <w:rPr>
          <w:rFonts w:ascii="Arial" w:eastAsia="Times New Roman" w:hAnsi="Arial" w:cs="Arial"/>
          <w:color w:val="000000"/>
          <w:lang w:eastAsia="es-ES"/>
        </w:rPr>
        <w:t xml:space="preserve"> contribuir al desarrollo sostenible en materia de movilidad</w:t>
      </w:r>
      <w:r w:rsidR="0093229B">
        <w:rPr>
          <w:rFonts w:ascii="Arial" w:eastAsia="Times New Roman" w:hAnsi="Arial" w:cs="Arial"/>
          <w:color w:val="000000"/>
          <w:lang w:eastAsia="es-ES"/>
        </w:rPr>
        <w:t xml:space="preserve">, </w:t>
      </w:r>
      <w:r w:rsidR="009B2BE3" w:rsidRPr="009B2BE3">
        <w:rPr>
          <w:rFonts w:ascii="Arial" w:eastAsia="Times New Roman" w:hAnsi="Arial" w:cs="Arial"/>
          <w:color w:val="000000"/>
          <w:lang w:eastAsia="es-ES"/>
        </w:rPr>
        <w:t>e invitará a unirse a la iniciativa a todos sus empleados, recopiland</w:t>
      </w:r>
      <w:r w:rsidR="00BC084C">
        <w:rPr>
          <w:rFonts w:ascii="Arial" w:eastAsia="Times New Roman" w:hAnsi="Arial" w:cs="Arial"/>
          <w:color w:val="000000"/>
          <w:lang w:eastAsia="es-ES"/>
        </w:rPr>
        <w:t xml:space="preserve">o aquellos consejos e ideas </w:t>
      </w:r>
      <w:bookmarkStart w:id="0" w:name="_GoBack"/>
      <w:bookmarkEnd w:id="0"/>
      <w:r w:rsidR="009B2BE3" w:rsidRPr="009B2BE3">
        <w:rPr>
          <w:rFonts w:ascii="Arial" w:eastAsia="Times New Roman" w:hAnsi="Arial" w:cs="Arial"/>
          <w:color w:val="000000"/>
          <w:lang w:eastAsia="es-ES"/>
        </w:rPr>
        <w:t>sobre la temática de la SEM, a través de una acción de comunicación interna.</w:t>
      </w:r>
    </w:p>
    <w:p w:rsidR="009B2BE3" w:rsidRDefault="009B2BE3" w:rsidP="009B2BE3">
      <w:pPr>
        <w:spacing w:after="0" w:line="288" w:lineRule="atLeast"/>
        <w:jc w:val="both"/>
        <w:rPr>
          <w:rFonts w:ascii="Arial" w:eastAsia="Times New Roman" w:hAnsi="Arial" w:cs="Arial"/>
          <w:color w:val="000000"/>
          <w:lang w:eastAsia="es-ES"/>
        </w:rPr>
      </w:pPr>
    </w:p>
    <w:p w:rsidR="00D45C1F" w:rsidRPr="00D45C1F" w:rsidRDefault="00D45C1F" w:rsidP="00D45C1F">
      <w:pPr>
        <w:spacing w:after="195" w:line="288" w:lineRule="atLeast"/>
        <w:jc w:val="both"/>
        <w:rPr>
          <w:rFonts w:ascii="Times New Roman" w:eastAsia="Times New Roman" w:hAnsi="Times New Roman" w:cs="Times New Roman"/>
          <w:sz w:val="24"/>
          <w:szCs w:val="24"/>
          <w:lang w:eastAsia="es-ES"/>
        </w:rPr>
      </w:pPr>
      <w:r w:rsidRPr="00D45C1F">
        <w:rPr>
          <w:rFonts w:ascii="Arial" w:eastAsia="Times New Roman" w:hAnsi="Arial" w:cs="Arial"/>
          <w:color w:val="000000"/>
          <w:lang w:eastAsia="es-ES"/>
        </w:rPr>
        <w:t>SEUR cuenta</w:t>
      </w:r>
      <w:r w:rsidR="002F650F">
        <w:rPr>
          <w:rFonts w:ascii="Arial" w:eastAsia="Times New Roman" w:hAnsi="Arial" w:cs="Arial"/>
          <w:color w:val="000000"/>
          <w:lang w:eastAsia="es-ES"/>
        </w:rPr>
        <w:t>, asimismo,</w:t>
      </w:r>
      <w:r w:rsidRPr="00D45C1F">
        <w:rPr>
          <w:rFonts w:ascii="Arial" w:eastAsia="Times New Roman" w:hAnsi="Arial" w:cs="Arial"/>
          <w:color w:val="000000"/>
          <w:lang w:eastAsia="es-ES"/>
        </w:rPr>
        <w:t xml:space="preserve"> con el Premio SEMS otorgado por el Ministerio de Agricultura, Alimentación y Medio Ambiente (MAGRAMA), siendo la única empresa que ha recibido el galardón en dos ocasiones (2012 y 2014), por su implicación en la movilidad sostenible.</w:t>
      </w:r>
    </w:p>
    <w:p w:rsidR="003D4D3B" w:rsidRPr="003D4D3B" w:rsidRDefault="00D45C1F" w:rsidP="003D4D3B">
      <w:pPr>
        <w:spacing w:after="0" w:line="240" w:lineRule="auto"/>
        <w:rPr>
          <w:rFonts w:ascii="Times New Roman" w:eastAsia="Times New Roman" w:hAnsi="Times New Roman" w:cs="Times New Roman"/>
          <w:color w:val="500050"/>
          <w:sz w:val="24"/>
          <w:szCs w:val="24"/>
          <w:lang w:eastAsia="es-ES"/>
        </w:rPr>
      </w:pPr>
      <w:r w:rsidRPr="00D45C1F">
        <w:rPr>
          <w:rFonts w:ascii="Times New Roman" w:eastAsia="Times New Roman" w:hAnsi="Times New Roman" w:cs="Times New Roman"/>
          <w:color w:val="500050"/>
          <w:sz w:val="24"/>
          <w:szCs w:val="24"/>
          <w:lang w:eastAsia="es-ES"/>
        </w:rPr>
        <w:t> </w:t>
      </w:r>
    </w:p>
    <w:p w:rsidR="003D4D3B" w:rsidRPr="007F48EB" w:rsidRDefault="003D4D3B" w:rsidP="003D4D3B">
      <w:pPr>
        <w:pBdr>
          <w:top w:val="single" w:sz="4" w:space="1" w:color="auto"/>
        </w:pBdr>
        <w:spacing w:line="312" w:lineRule="auto"/>
        <w:jc w:val="both"/>
        <w:rPr>
          <w:rFonts w:ascii="Arial" w:hAnsi="Arial" w:cs="Arial"/>
          <w:bCs/>
          <w:sz w:val="20"/>
          <w:szCs w:val="20"/>
        </w:rPr>
      </w:pPr>
    </w:p>
    <w:p w:rsidR="003D4D3B" w:rsidRPr="007F48EB" w:rsidRDefault="003D4D3B" w:rsidP="003D4D3B">
      <w:pPr>
        <w:spacing w:line="312" w:lineRule="auto"/>
        <w:jc w:val="both"/>
        <w:rPr>
          <w:rFonts w:ascii="Arial" w:hAnsi="Arial" w:cs="Arial"/>
          <w:b/>
          <w:i/>
          <w:sz w:val="20"/>
          <w:szCs w:val="20"/>
          <w:u w:val="single"/>
        </w:rPr>
      </w:pPr>
      <w:r w:rsidRPr="007F48EB">
        <w:rPr>
          <w:rFonts w:ascii="Arial" w:hAnsi="Arial" w:cs="Arial"/>
          <w:b/>
          <w:i/>
          <w:sz w:val="20"/>
          <w:szCs w:val="20"/>
          <w:u w:val="single"/>
        </w:rPr>
        <w:t>Acerca de SEUR</w:t>
      </w:r>
    </w:p>
    <w:p w:rsidR="003D4D3B" w:rsidRPr="007F48EB" w:rsidRDefault="003D4D3B" w:rsidP="003D4D3B">
      <w:pPr>
        <w:spacing w:line="312" w:lineRule="auto"/>
        <w:jc w:val="both"/>
        <w:rPr>
          <w:rFonts w:ascii="Arial" w:hAnsi="Arial" w:cs="Arial"/>
          <w:sz w:val="20"/>
          <w:szCs w:val="20"/>
        </w:rPr>
      </w:pPr>
      <w:r w:rsidRPr="007F48EB">
        <w:rPr>
          <w:rFonts w:ascii="Arial" w:hAnsi="Arial" w:cs="Arial"/>
          <w:sz w:val="20"/>
          <w:szCs w:val="20"/>
        </w:rPr>
        <w:t>En SEUR, tras más de siete décadas siendo pioneros en el transporte urgente, contamos con tres grandes ejes de negocio: internacional, comercio electrónico y logística de valor añadido. Los 6.400 empleados de SEUR damos servicio a más de 1.200.000 clientes, gracias a</w:t>
      </w:r>
      <w:r w:rsidRPr="007F48EB">
        <w:rPr>
          <w:rFonts w:ascii="Arial" w:hAnsi="Arial" w:cs="Arial"/>
          <w:iCs/>
          <w:sz w:val="20"/>
          <w:szCs w:val="20"/>
        </w:rPr>
        <w:t xml:space="preserve"> </w:t>
      </w:r>
      <w:r w:rsidRPr="007F48EB">
        <w:rPr>
          <w:rFonts w:ascii="Arial" w:hAnsi="Arial" w:cs="Arial"/>
          <w:sz w:val="20"/>
          <w:szCs w:val="20"/>
        </w:rPr>
        <w:t>una flota de 3.800 vehículos y más de 1.000 tiendas de proximidad.</w:t>
      </w:r>
      <w:r w:rsidRPr="007F48EB">
        <w:rPr>
          <w:rFonts w:ascii="Arial" w:hAnsi="Arial" w:cs="Arial"/>
          <w:bCs/>
          <w:sz w:val="20"/>
          <w:szCs w:val="20"/>
        </w:rPr>
        <w:t xml:space="preserve"> </w:t>
      </w:r>
    </w:p>
    <w:p w:rsidR="003D4D3B" w:rsidRPr="007F48EB" w:rsidRDefault="003D4D3B" w:rsidP="003D4D3B">
      <w:pPr>
        <w:spacing w:line="312" w:lineRule="auto"/>
        <w:jc w:val="both"/>
        <w:rPr>
          <w:rFonts w:ascii="Arial" w:hAnsi="Arial" w:cs="Arial"/>
          <w:sz w:val="20"/>
          <w:szCs w:val="20"/>
        </w:rPr>
      </w:pPr>
      <w:r w:rsidRPr="007F48EB">
        <w:rPr>
          <w:rFonts w:ascii="Arial" w:hAnsi="Arial" w:cs="Arial"/>
          <w:sz w:val="20"/>
          <w:szCs w:val="20"/>
        </w:rPr>
        <w:t xml:space="preserve">En nuestra apuesta constante por la innovación, estamos desarrollando nuevos servicios que nos permiten ofrecer eficiencia y calidad a nuestros clientes. Por eso contamos con soluciones como SEUR </w:t>
      </w:r>
      <w:proofErr w:type="spellStart"/>
      <w:r w:rsidRPr="007F48EB">
        <w:rPr>
          <w:rFonts w:ascii="Arial" w:hAnsi="Arial" w:cs="Arial"/>
          <w:sz w:val="20"/>
          <w:szCs w:val="20"/>
        </w:rPr>
        <w:t>Predict</w:t>
      </w:r>
      <w:proofErr w:type="spellEnd"/>
      <w:r w:rsidRPr="007F48EB">
        <w:rPr>
          <w:rFonts w:ascii="Arial" w:hAnsi="Arial" w:cs="Arial"/>
          <w:sz w:val="20"/>
          <w:szCs w:val="20"/>
        </w:rPr>
        <w:t xml:space="preserve">, por la que informamos de la ventana horaria de 1 hora en la que será entregado el pedido online o  SEUR </w:t>
      </w:r>
      <w:proofErr w:type="spellStart"/>
      <w:r w:rsidRPr="007F48EB">
        <w:rPr>
          <w:rFonts w:ascii="Arial" w:hAnsi="Arial" w:cs="Arial"/>
          <w:sz w:val="20"/>
          <w:szCs w:val="20"/>
        </w:rPr>
        <w:t>SunDay</w:t>
      </w:r>
      <w:proofErr w:type="spellEnd"/>
      <w:r w:rsidRPr="007F48EB">
        <w:rPr>
          <w:rFonts w:ascii="Arial" w:hAnsi="Arial" w:cs="Arial"/>
          <w:sz w:val="20"/>
          <w:szCs w:val="20"/>
        </w:rPr>
        <w:t xml:space="preserve"> y SEUR </w:t>
      </w:r>
      <w:proofErr w:type="spellStart"/>
      <w:r w:rsidRPr="007F48EB">
        <w:rPr>
          <w:rFonts w:ascii="Arial" w:hAnsi="Arial" w:cs="Arial"/>
          <w:sz w:val="20"/>
          <w:szCs w:val="20"/>
        </w:rPr>
        <w:t>SameDay</w:t>
      </w:r>
      <w:proofErr w:type="spellEnd"/>
      <w:r w:rsidRPr="007F48EB">
        <w:rPr>
          <w:rFonts w:ascii="Arial" w:hAnsi="Arial" w:cs="Arial"/>
          <w:sz w:val="20"/>
          <w:szCs w:val="20"/>
        </w:rPr>
        <w:t xml:space="preserve"> que nos permiten realizar envíos en domingo y en el mismo día, reduciendo al máximo el tiempo de espera de los pedidos online.</w:t>
      </w:r>
    </w:p>
    <w:p w:rsidR="003D4D3B" w:rsidRPr="007F48EB" w:rsidRDefault="003D4D3B" w:rsidP="003D4D3B">
      <w:pPr>
        <w:spacing w:line="312" w:lineRule="auto"/>
        <w:jc w:val="both"/>
        <w:rPr>
          <w:rFonts w:ascii="Arial" w:hAnsi="Arial" w:cs="Arial"/>
          <w:sz w:val="20"/>
          <w:szCs w:val="20"/>
        </w:rPr>
      </w:pPr>
      <w:r w:rsidRPr="007F48EB">
        <w:rPr>
          <w:rFonts w:ascii="Arial" w:hAnsi="Arial" w:cs="Arial"/>
          <w:sz w:val="20"/>
          <w:szCs w:val="20"/>
        </w:rPr>
        <w:t xml:space="preserve">Y nuestra ambición no queda ahí. Somos parte de </w:t>
      </w:r>
      <w:proofErr w:type="spellStart"/>
      <w:r w:rsidRPr="007F48EB">
        <w:rPr>
          <w:rFonts w:ascii="Arial" w:hAnsi="Arial" w:cs="Arial"/>
          <w:sz w:val="20"/>
          <w:szCs w:val="20"/>
        </w:rPr>
        <w:t>DPDgroup</w:t>
      </w:r>
      <w:proofErr w:type="spellEnd"/>
      <w:r w:rsidRPr="007F48EB">
        <w:rPr>
          <w:rFonts w:ascii="Arial" w:hAnsi="Arial" w:cs="Arial"/>
          <w:sz w:val="20"/>
          <w:szCs w:val="20"/>
        </w:rPr>
        <w:t xml:space="preserve">, una de las mayores redes internacionales de transporte urgente que agrupa las marcas DPD, </w:t>
      </w:r>
      <w:proofErr w:type="spellStart"/>
      <w:r w:rsidRPr="007F48EB">
        <w:rPr>
          <w:rFonts w:ascii="Arial" w:hAnsi="Arial" w:cs="Arial"/>
          <w:sz w:val="20"/>
          <w:szCs w:val="20"/>
        </w:rPr>
        <w:t>Chronopost</w:t>
      </w:r>
      <w:proofErr w:type="spellEnd"/>
      <w:r w:rsidRPr="007F48EB">
        <w:rPr>
          <w:rFonts w:ascii="Arial" w:hAnsi="Arial" w:cs="Arial"/>
          <w:sz w:val="20"/>
          <w:szCs w:val="20"/>
        </w:rPr>
        <w:t xml:space="preserve">, </w:t>
      </w:r>
      <w:proofErr w:type="spellStart"/>
      <w:r w:rsidRPr="007F48EB">
        <w:rPr>
          <w:rFonts w:ascii="Arial" w:hAnsi="Arial" w:cs="Arial"/>
          <w:sz w:val="20"/>
          <w:szCs w:val="20"/>
        </w:rPr>
        <w:t>Interlink</w:t>
      </w:r>
      <w:proofErr w:type="spellEnd"/>
      <w:r w:rsidRPr="007F48EB">
        <w:rPr>
          <w:rFonts w:ascii="Arial" w:hAnsi="Arial" w:cs="Arial"/>
          <w:sz w:val="20"/>
          <w:szCs w:val="20"/>
        </w:rPr>
        <w:t xml:space="preserve"> Express y SEUR, y que nos permite entregar en más de 230 países. Gracias a esta integración, nos esforzamos cada día por ofrecer una experiencia única a nuestros clientes, basada en el conocimiento de sus necesidades, a la vez que construimos relaciones sólidas con todos ellos.</w:t>
      </w:r>
    </w:p>
    <w:p w:rsidR="003D4D3B" w:rsidRDefault="003D4D3B" w:rsidP="003D4D3B">
      <w:pPr>
        <w:spacing w:line="312" w:lineRule="auto"/>
        <w:jc w:val="both"/>
        <w:rPr>
          <w:rFonts w:ascii="Arial" w:hAnsi="Arial" w:cs="Arial"/>
          <w:sz w:val="20"/>
          <w:szCs w:val="20"/>
        </w:rPr>
      </w:pPr>
    </w:p>
    <w:p w:rsidR="003D4D3B" w:rsidRDefault="003D4D3B" w:rsidP="003D4D3B">
      <w:pPr>
        <w:spacing w:line="312" w:lineRule="auto"/>
        <w:jc w:val="both"/>
        <w:rPr>
          <w:rFonts w:ascii="Arial" w:hAnsi="Arial" w:cs="Arial"/>
          <w:sz w:val="20"/>
          <w:szCs w:val="20"/>
        </w:rPr>
      </w:pPr>
    </w:p>
    <w:p w:rsidR="003D4D3B" w:rsidRPr="007F48EB" w:rsidRDefault="003D4D3B" w:rsidP="003D4D3B">
      <w:pPr>
        <w:spacing w:line="312" w:lineRule="auto"/>
        <w:jc w:val="both"/>
        <w:rPr>
          <w:rFonts w:ascii="Arial" w:hAnsi="Arial" w:cs="Arial"/>
          <w:sz w:val="20"/>
          <w:szCs w:val="20"/>
        </w:rPr>
      </w:pPr>
    </w:p>
    <w:p w:rsidR="003D4D3B" w:rsidRPr="003D4D3B" w:rsidRDefault="003D4D3B" w:rsidP="003D4D3B">
      <w:pPr>
        <w:spacing w:line="312" w:lineRule="auto"/>
        <w:jc w:val="both"/>
        <w:rPr>
          <w:rFonts w:ascii="Arial" w:hAnsi="Arial" w:cs="Arial"/>
          <w:b/>
          <w:color w:val="000000"/>
          <w:sz w:val="20"/>
          <w:szCs w:val="20"/>
          <w:u w:val="single"/>
        </w:rPr>
      </w:pPr>
      <w:r w:rsidRPr="00AD5950">
        <w:rPr>
          <w:rFonts w:ascii="Arial" w:hAnsi="Arial" w:cs="Arial"/>
          <w:b/>
          <w:color w:val="000000"/>
          <w:sz w:val="20"/>
          <w:szCs w:val="20"/>
          <w:u w:val="single"/>
        </w:rPr>
        <w:lastRenderedPageBreak/>
        <w:t xml:space="preserve">Para más información: </w:t>
      </w:r>
      <w:r>
        <w:rPr>
          <w:rFonts w:ascii="Arial" w:hAnsi="Arial" w:cs="Arial"/>
          <w:i/>
          <w:iCs/>
          <w:noProof/>
          <w:color w:val="000000"/>
          <w:lang w:eastAsia="es-ES"/>
        </w:rPr>
        <w:drawing>
          <wp:anchor distT="0" distB="0" distL="114300" distR="114300" simplePos="0" relativeHeight="251663360" behindDoc="0" locked="0" layoutInCell="1" allowOverlap="1">
            <wp:simplePos x="0" y="0"/>
            <wp:positionH relativeFrom="column">
              <wp:posOffset>-184785</wp:posOffset>
            </wp:positionH>
            <wp:positionV relativeFrom="paragraph">
              <wp:posOffset>165100</wp:posOffset>
            </wp:positionV>
            <wp:extent cx="257175" cy="219075"/>
            <wp:effectExtent l="19050" t="0" r="9525" b="0"/>
            <wp:wrapSquare wrapText="bothSides"/>
            <wp:docPr id="5" name="Imagen 2" descr="C:\Mis documentos\COMUNICACIÓN EXTERNA\boton-ho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Mis documentos\COMUNICACIÓN EXTERNA\boton-home.png"/>
                    <pic:cNvPicPr>
                      <a:picLocks noChangeAspect="1" noChangeArrowheads="1"/>
                    </pic:cNvPicPr>
                  </pic:nvPicPr>
                  <pic:blipFill>
                    <a:blip r:embed="rId6" cstate="print"/>
                    <a:srcRect/>
                    <a:stretch>
                      <a:fillRect/>
                    </a:stretch>
                  </pic:blipFill>
                  <pic:spPr bwMode="auto">
                    <a:xfrm>
                      <a:off x="0" y="0"/>
                      <a:ext cx="257175" cy="219075"/>
                    </a:xfrm>
                    <a:prstGeom prst="rect">
                      <a:avLst/>
                    </a:prstGeom>
                    <a:noFill/>
                    <a:ln w="9525">
                      <a:noFill/>
                      <a:miter lim="800000"/>
                      <a:headEnd/>
                      <a:tailEnd/>
                    </a:ln>
                  </pic:spPr>
                </pic:pic>
              </a:graphicData>
            </a:graphic>
          </wp:anchor>
        </w:drawing>
      </w:r>
      <w:r>
        <w:rPr>
          <w:rFonts w:ascii="Arial" w:hAnsi="Arial" w:cs="Arial"/>
          <w:i/>
          <w:iCs/>
          <w:noProof/>
          <w:color w:val="000000"/>
          <w:lang w:eastAsia="es-ES"/>
        </w:rPr>
        <w:drawing>
          <wp:anchor distT="0" distB="0" distL="114300" distR="114300" simplePos="0" relativeHeight="251661312" behindDoc="0" locked="0" layoutInCell="1" allowOverlap="1">
            <wp:simplePos x="0" y="0"/>
            <wp:positionH relativeFrom="column">
              <wp:posOffset>-184785</wp:posOffset>
            </wp:positionH>
            <wp:positionV relativeFrom="paragraph">
              <wp:posOffset>540385</wp:posOffset>
            </wp:positionV>
            <wp:extent cx="247650" cy="247650"/>
            <wp:effectExtent l="19050" t="0" r="0" b="0"/>
            <wp:wrapSquare wrapText="bothSides"/>
            <wp:docPr id="3" name="Imagen 3" descr="C:\Mis documentos\COMUNICACIÓN EXTERNA\facebook_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C:\Mis documentos\COMUNICACIÓN EXTERNA\facebook_32.png"/>
                    <pic:cNvPicPr>
                      <a:picLocks noChangeAspect="1" noChangeArrowheads="1"/>
                    </pic:cNvPicPr>
                  </pic:nvPicPr>
                  <pic:blipFill>
                    <a:blip r:embed="rId7" cstate="print"/>
                    <a:srcRect/>
                    <a:stretch>
                      <a:fillRect/>
                    </a:stretch>
                  </pic:blipFill>
                  <pic:spPr bwMode="auto">
                    <a:xfrm>
                      <a:off x="0" y="0"/>
                      <a:ext cx="247650" cy="247650"/>
                    </a:xfrm>
                    <a:prstGeom prst="rect">
                      <a:avLst/>
                    </a:prstGeom>
                    <a:noFill/>
                    <a:ln w="9525">
                      <a:noFill/>
                      <a:miter lim="800000"/>
                      <a:headEnd/>
                      <a:tailEnd/>
                    </a:ln>
                  </pic:spPr>
                </pic:pic>
              </a:graphicData>
            </a:graphic>
          </wp:anchor>
        </w:drawing>
      </w:r>
    </w:p>
    <w:p w:rsidR="003D4D3B" w:rsidRPr="003D4D3B" w:rsidRDefault="003D4D3B" w:rsidP="003D4D3B">
      <w:pPr>
        <w:autoSpaceDE w:val="0"/>
        <w:autoSpaceDN w:val="0"/>
        <w:adjustRightInd w:val="0"/>
        <w:spacing w:line="312" w:lineRule="auto"/>
        <w:rPr>
          <w:rFonts w:ascii="Arial" w:hAnsi="Arial" w:cs="Arial"/>
          <w:b/>
          <w:bCs/>
          <w:color w:val="000000"/>
        </w:rPr>
      </w:pPr>
      <w:hyperlink r:id="rId8" w:tgtFrame="_blank" w:history="1">
        <w:r w:rsidRPr="003D4D3B">
          <w:rPr>
            <w:rStyle w:val="Hipervnculo"/>
            <w:rFonts w:ascii="Arial" w:hAnsi="Arial" w:cs="Arial"/>
            <w:color w:val="1155CC"/>
          </w:rPr>
          <w:t>http://www.teloenvioporseur.com/</w:t>
        </w:r>
      </w:hyperlink>
      <w:r w:rsidRPr="003D4D3B">
        <w:rPr>
          <w:rFonts w:ascii="Arial" w:hAnsi="Arial" w:cs="Arial"/>
          <w:color w:val="222222"/>
        </w:rPr>
        <w:t> </w:t>
      </w:r>
    </w:p>
    <w:p w:rsidR="003D4D3B" w:rsidRPr="007F48EB" w:rsidRDefault="003D4D3B" w:rsidP="003D4D3B">
      <w:pPr>
        <w:spacing w:line="312" w:lineRule="auto"/>
        <w:rPr>
          <w:rFonts w:ascii="Arial" w:hAnsi="Arial" w:cs="Arial"/>
        </w:rPr>
      </w:pPr>
      <w:r>
        <w:rPr>
          <w:rFonts w:ascii="Arial" w:hAnsi="Arial" w:cs="Arial"/>
          <w:noProof/>
          <w:lang w:eastAsia="es-ES"/>
        </w:rPr>
        <w:drawing>
          <wp:anchor distT="0" distB="0" distL="114300" distR="114300" simplePos="0" relativeHeight="251660288" behindDoc="0" locked="0" layoutInCell="1" allowOverlap="1">
            <wp:simplePos x="0" y="0"/>
            <wp:positionH relativeFrom="column">
              <wp:posOffset>-352425</wp:posOffset>
            </wp:positionH>
            <wp:positionV relativeFrom="paragraph">
              <wp:posOffset>344805</wp:posOffset>
            </wp:positionV>
            <wp:extent cx="247650" cy="247650"/>
            <wp:effectExtent l="19050" t="0" r="0" b="0"/>
            <wp:wrapSquare wrapText="bothSides"/>
            <wp:docPr id="2" name="Imagen 1" descr="C:\Mis documentos\COMUNICACIÓN EXTERNA\twitter_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Mis documentos\COMUNICACIÓN EXTERNA\twitter_32.png"/>
                    <pic:cNvPicPr>
                      <a:picLocks noChangeAspect="1" noChangeArrowheads="1"/>
                    </pic:cNvPicPr>
                  </pic:nvPicPr>
                  <pic:blipFill>
                    <a:blip r:embed="rId9" cstate="print"/>
                    <a:srcRect/>
                    <a:stretch>
                      <a:fillRect/>
                    </a:stretch>
                  </pic:blipFill>
                  <pic:spPr bwMode="auto">
                    <a:xfrm>
                      <a:off x="0" y="0"/>
                      <a:ext cx="247650" cy="247650"/>
                    </a:xfrm>
                    <a:prstGeom prst="rect">
                      <a:avLst/>
                    </a:prstGeom>
                    <a:noFill/>
                    <a:ln w="9525">
                      <a:noFill/>
                      <a:miter lim="800000"/>
                      <a:headEnd/>
                      <a:tailEnd/>
                    </a:ln>
                  </pic:spPr>
                </pic:pic>
              </a:graphicData>
            </a:graphic>
          </wp:anchor>
        </w:drawing>
      </w:r>
      <w:hyperlink r:id="rId10" w:tgtFrame="_blank" w:history="1">
        <w:r w:rsidRPr="007F48EB">
          <w:rPr>
            <w:rStyle w:val="Hipervnculo"/>
            <w:rFonts w:ascii="Arial" w:hAnsi="Arial" w:cs="Arial"/>
            <w:color w:val="1155CC"/>
          </w:rPr>
          <w:t>http://www.facebook.com/seur.es</w:t>
        </w:r>
      </w:hyperlink>
    </w:p>
    <w:p w:rsidR="003D4D3B" w:rsidRPr="007F48EB" w:rsidRDefault="003D4D3B" w:rsidP="003D4D3B">
      <w:pPr>
        <w:spacing w:line="312" w:lineRule="auto"/>
        <w:rPr>
          <w:rFonts w:ascii="Arial" w:hAnsi="Arial" w:cs="Arial"/>
        </w:rPr>
      </w:pPr>
      <w:hyperlink r:id="rId11" w:anchor="!/SEUR" w:tgtFrame="_blank" w:history="1">
        <w:r w:rsidRPr="007F48EB">
          <w:rPr>
            <w:rStyle w:val="Hipervnculo"/>
            <w:rFonts w:ascii="Arial" w:hAnsi="Arial" w:cs="Arial"/>
            <w:color w:val="1155CC"/>
          </w:rPr>
          <w:t>https://twitter.com/SEUR</w:t>
        </w:r>
      </w:hyperlink>
    </w:p>
    <w:p w:rsidR="003D4D3B" w:rsidRPr="003D4D3B" w:rsidRDefault="003D4D3B" w:rsidP="003D4D3B">
      <w:pPr>
        <w:spacing w:line="312" w:lineRule="auto"/>
        <w:rPr>
          <w:rFonts w:ascii="Arial" w:hAnsi="Arial" w:cs="Arial"/>
        </w:rPr>
      </w:pPr>
      <w:r>
        <w:rPr>
          <w:rFonts w:ascii="Arial" w:hAnsi="Arial" w:cs="Arial"/>
          <w:noProof/>
          <w:lang w:eastAsia="es-ES"/>
        </w:rPr>
        <w:drawing>
          <wp:anchor distT="0" distB="0" distL="114300" distR="114300" simplePos="0" relativeHeight="251662336" behindDoc="0" locked="0" layoutInCell="1" allowOverlap="1">
            <wp:simplePos x="0" y="0"/>
            <wp:positionH relativeFrom="column">
              <wp:posOffset>-175260</wp:posOffset>
            </wp:positionH>
            <wp:positionV relativeFrom="paragraph">
              <wp:posOffset>25400</wp:posOffset>
            </wp:positionV>
            <wp:extent cx="247650" cy="247650"/>
            <wp:effectExtent l="19050" t="0" r="0" b="0"/>
            <wp:wrapSquare wrapText="bothSides"/>
            <wp:docPr id="4" name="Imagen 4" descr="C:\Mis documentos\COMUNICACIÓN EXTERNA\linkedin_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C:\Mis documentos\COMUNICACIÓN EXTERNA\linkedin_32.png"/>
                    <pic:cNvPicPr>
                      <a:picLocks noChangeAspect="1" noChangeArrowheads="1"/>
                    </pic:cNvPicPr>
                  </pic:nvPicPr>
                  <pic:blipFill>
                    <a:blip r:embed="rId12" cstate="print"/>
                    <a:srcRect/>
                    <a:stretch>
                      <a:fillRect/>
                    </a:stretch>
                  </pic:blipFill>
                  <pic:spPr bwMode="auto">
                    <a:xfrm>
                      <a:off x="0" y="0"/>
                      <a:ext cx="247650" cy="247650"/>
                    </a:xfrm>
                    <a:prstGeom prst="rect">
                      <a:avLst/>
                    </a:prstGeom>
                    <a:noFill/>
                    <a:ln w="9525">
                      <a:noFill/>
                      <a:miter lim="800000"/>
                      <a:headEnd/>
                      <a:tailEnd/>
                    </a:ln>
                  </pic:spPr>
                </pic:pic>
              </a:graphicData>
            </a:graphic>
          </wp:anchor>
        </w:drawing>
      </w:r>
      <w:hyperlink r:id="rId13" w:tgtFrame="_blank" w:history="1">
        <w:r w:rsidRPr="007F48EB">
          <w:rPr>
            <w:rStyle w:val="Hipervnculo"/>
            <w:rFonts w:ascii="Arial" w:hAnsi="Arial" w:cs="Arial"/>
            <w:color w:val="1155CC"/>
          </w:rPr>
          <w:t>http://www.linkedin.com/company/SEUR</w:t>
        </w:r>
      </w:hyperlink>
      <w:r w:rsidRPr="007F48EB">
        <w:rPr>
          <w:rFonts w:ascii="Arial" w:hAnsi="Arial" w:cs="Arial"/>
          <w:color w:val="222222"/>
        </w:rPr>
        <w:t> </w:t>
      </w:r>
    </w:p>
    <w:p w:rsidR="003D4D3B" w:rsidRDefault="003D4D3B" w:rsidP="003D4D3B">
      <w:pPr>
        <w:spacing w:line="312" w:lineRule="auto"/>
        <w:jc w:val="both"/>
        <w:rPr>
          <w:rFonts w:ascii="Arial" w:hAnsi="Arial" w:cs="Arial"/>
          <w:b/>
        </w:rPr>
      </w:pPr>
    </w:p>
    <w:p w:rsidR="003D4D3B" w:rsidRPr="007F48EB" w:rsidRDefault="003D4D3B" w:rsidP="003D4D3B">
      <w:pPr>
        <w:spacing w:line="312" w:lineRule="auto"/>
        <w:jc w:val="both"/>
        <w:rPr>
          <w:rFonts w:ascii="Arial" w:hAnsi="Arial" w:cs="Arial"/>
          <w:b/>
        </w:rPr>
      </w:pPr>
      <w:r>
        <w:rPr>
          <w:rFonts w:ascii="Arial" w:hAnsi="Arial" w:cs="Arial"/>
          <w:b/>
        </w:rPr>
        <w:t>Gabinete de prensa/ Agencia de C</w:t>
      </w:r>
      <w:r w:rsidRPr="007F48EB">
        <w:rPr>
          <w:rFonts w:ascii="Arial" w:hAnsi="Arial" w:cs="Arial"/>
          <w:b/>
        </w:rPr>
        <w:t>omunicación SEUR</w:t>
      </w:r>
    </w:p>
    <w:p w:rsidR="003D4D3B" w:rsidRPr="007F48EB" w:rsidRDefault="003D4D3B" w:rsidP="003D4D3B">
      <w:pPr>
        <w:pStyle w:val="Sangradetextonormal"/>
        <w:spacing w:line="312" w:lineRule="auto"/>
        <w:ind w:left="0"/>
        <w:rPr>
          <w:rFonts w:ascii="Arial" w:hAnsi="Arial" w:cs="Arial"/>
          <w:b/>
          <w:sz w:val="22"/>
          <w:szCs w:val="22"/>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22"/>
        <w:gridCol w:w="4322"/>
      </w:tblGrid>
      <w:tr w:rsidR="003D4D3B" w:rsidRPr="003D4D3B" w:rsidTr="003444CF">
        <w:trPr>
          <w:trHeight w:val="1834"/>
        </w:trPr>
        <w:tc>
          <w:tcPr>
            <w:tcW w:w="4322" w:type="dxa"/>
          </w:tcPr>
          <w:p w:rsidR="003D4D3B" w:rsidRPr="00CA0CBC" w:rsidRDefault="003D4D3B" w:rsidP="003444CF">
            <w:pPr>
              <w:ind w:left="567"/>
              <w:jc w:val="both"/>
              <w:rPr>
                <w:rFonts w:ascii="Arial" w:eastAsia="Calibri" w:hAnsi="Arial" w:cs="Arial"/>
                <w:b/>
                <w:color w:val="000000"/>
                <w:sz w:val="20"/>
                <w:szCs w:val="20"/>
              </w:rPr>
            </w:pPr>
            <w:r>
              <w:rPr>
                <w:rFonts w:ascii="Arial" w:eastAsia="Calibri" w:hAnsi="Arial" w:cs="Arial"/>
                <w:b/>
                <w:color w:val="000000"/>
                <w:sz w:val="20"/>
                <w:szCs w:val="20"/>
              </w:rPr>
              <w:t>D</w:t>
            </w:r>
            <w:r w:rsidRPr="00CA0CBC">
              <w:rPr>
                <w:rFonts w:ascii="Arial" w:eastAsia="Calibri" w:hAnsi="Arial" w:cs="Arial"/>
                <w:b/>
                <w:color w:val="000000"/>
                <w:sz w:val="20"/>
                <w:szCs w:val="20"/>
              </w:rPr>
              <w:t>pto. Comunicación y Marca SEUR:</w:t>
            </w:r>
          </w:p>
          <w:p w:rsidR="003D4D3B" w:rsidRPr="00CA0CBC" w:rsidRDefault="003D4D3B" w:rsidP="003444CF">
            <w:pPr>
              <w:ind w:left="567"/>
              <w:jc w:val="both"/>
              <w:rPr>
                <w:rFonts w:ascii="Arial" w:eastAsia="Calibri" w:hAnsi="Arial" w:cs="Arial"/>
                <w:b/>
                <w:color w:val="000000"/>
                <w:sz w:val="20"/>
                <w:szCs w:val="20"/>
              </w:rPr>
            </w:pPr>
            <w:r w:rsidRPr="00CA0CBC">
              <w:rPr>
                <w:rFonts w:ascii="Arial" w:eastAsia="Calibri" w:hAnsi="Arial" w:cs="Arial"/>
                <w:b/>
                <w:color w:val="000000"/>
                <w:sz w:val="20"/>
                <w:szCs w:val="20"/>
              </w:rPr>
              <w:t xml:space="preserve">Carmen </w:t>
            </w:r>
            <w:proofErr w:type="spellStart"/>
            <w:r w:rsidRPr="00CA0CBC">
              <w:rPr>
                <w:rFonts w:ascii="Arial" w:eastAsia="Calibri" w:hAnsi="Arial" w:cs="Arial"/>
                <w:b/>
                <w:color w:val="000000"/>
                <w:sz w:val="20"/>
                <w:szCs w:val="20"/>
              </w:rPr>
              <w:t>Queipo</w:t>
            </w:r>
            <w:proofErr w:type="spellEnd"/>
            <w:r w:rsidRPr="00CA0CBC">
              <w:rPr>
                <w:rFonts w:ascii="Arial" w:eastAsia="Calibri" w:hAnsi="Arial" w:cs="Arial"/>
                <w:b/>
                <w:color w:val="000000"/>
                <w:sz w:val="20"/>
                <w:szCs w:val="20"/>
              </w:rPr>
              <w:t xml:space="preserve"> de Llano</w:t>
            </w:r>
          </w:p>
          <w:p w:rsidR="003D4D3B" w:rsidRPr="00CA0CBC" w:rsidRDefault="003D4D3B" w:rsidP="003444CF">
            <w:pPr>
              <w:ind w:left="567"/>
              <w:jc w:val="both"/>
              <w:rPr>
                <w:rFonts w:ascii="Arial" w:eastAsia="Calibri" w:hAnsi="Arial" w:cs="Arial"/>
                <w:b/>
                <w:color w:val="000000"/>
                <w:sz w:val="20"/>
                <w:szCs w:val="20"/>
              </w:rPr>
            </w:pPr>
            <w:r w:rsidRPr="00CA0CBC">
              <w:rPr>
                <w:rFonts w:ascii="Arial" w:eastAsia="Calibri" w:hAnsi="Arial" w:cs="Arial"/>
                <w:b/>
                <w:color w:val="000000"/>
                <w:sz w:val="20"/>
                <w:szCs w:val="20"/>
              </w:rPr>
              <w:t>91 322 25 23</w:t>
            </w:r>
          </w:p>
          <w:p w:rsidR="003D4D3B" w:rsidRPr="00CA0CBC" w:rsidRDefault="003D4D3B" w:rsidP="003444CF">
            <w:pPr>
              <w:ind w:left="567"/>
              <w:jc w:val="both"/>
              <w:rPr>
                <w:rFonts w:ascii="Arial" w:eastAsia="Calibri" w:hAnsi="Arial" w:cs="Arial"/>
                <w:color w:val="000000"/>
                <w:sz w:val="20"/>
                <w:szCs w:val="20"/>
              </w:rPr>
            </w:pPr>
            <w:r w:rsidRPr="00CA0CBC">
              <w:rPr>
                <w:rFonts w:ascii="Arial" w:eastAsia="Calibri" w:hAnsi="Arial" w:cs="Arial"/>
                <w:color w:val="000000"/>
                <w:sz w:val="20"/>
                <w:szCs w:val="20"/>
              </w:rPr>
              <w:t>carmen.queipodellano@seur.net</w:t>
            </w:r>
          </w:p>
          <w:p w:rsidR="003D4D3B" w:rsidRPr="00CA0CBC" w:rsidRDefault="003D4D3B" w:rsidP="003444CF">
            <w:pPr>
              <w:ind w:left="567"/>
              <w:jc w:val="both"/>
              <w:rPr>
                <w:rFonts w:ascii="Arial" w:eastAsia="Calibri" w:hAnsi="Arial" w:cs="Arial"/>
                <w:b/>
                <w:color w:val="000000"/>
                <w:sz w:val="20"/>
                <w:szCs w:val="20"/>
              </w:rPr>
            </w:pPr>
            <w:r w:rsidRPr="00CA0CBC">
              <w:rPr>
                <w:rFonts w:ascii="Arial" w:eastAsia="Calibri" w:hAnsi="Arial" w:cs="Arial"/>
                <w:b/>
                <w:color w:val="000000"/>
                <w:sz w:val="20"/>
                <w:szCs w:val="20"/>
              </w:rPr>
              <w:t xml:space="preserve">Laura Gonzalvo </w:t>
            </w:r>
          </w:p>
          <w:p w:rsidR="003D4D3B" w:rsidRPr="00CA0CBC" w:rsidRDefault="003D4D3B" w:rsidP="003444CF">
            <w:pPr>
              <w:ind w:left="567"/>
              <w:jc w:val="both"/>
              <w:rPr>
                <w:rFonts w:ascii="Arial" w:eastAsia="Calibri" w:hAnsi="Arial" w:cs="Arial"/>
                <w:b/>
                <w:color w:val="000000"/>
                <w:sz w:val="20"/>
                <w:szCs w:val="20"/>
              </w:rPr>
            </w:pPr>
            <w:r w:rsidRPr="00CA0CBC">
              <w:rPr>
                <w:rFonts w:ascii="Arial" w:eastAsia="Calibri" w:hAnsi="Arial" w:cs="Arial"/>
                <w:b/>
                <w:color w:val="000000"/>
                <w:sz w:val="20"/>
                <w:szCs w:val="20"/>
              </w:rPr>
              <w:t xml:space="preserve">91 322 27 52 </w:t>
            </w:r>
          </w:p>
          <w:p w:rsidR="003D4D3B" w:rsidRPr="00CA0CBC" w:rsidRDefault="003D4D3B" w:rsidP="003444CF">
            <w:pPr>
              <w:ind w:left="567"/>
              <w:jc w:val="both"/>
              <w:rPr>
                <w:rFonts w:ascii="Arial" w:eastAsia="Calibri" w:hAnsi="Arial" w:cs="Arial"/>
                <w:b/>
                <w:color w:val="000000"/>
                <w:sz w:val="20"/>
                <w:szCs w:val="20"/>
              </w:rPr>
            </w:pPr>
            <w:hyperlink r:id="rId14" w:history="1">
              <w:r w:rsidRPr="00CA0CBC">
                <w:rPr>
                  <w:rFonts w:ascii="Arial" w:eastAsia="Calibri" w:hAnsi="Arial" w:cs="Arial"/>
                  <w:sz w:val="20"/>
                  <w:szCs w:val="20"/>
                </w:rPr>
                <w:t>laura.gonzalvo@seur.net</w:t>
              </w:r>
            </w:hyperlink>
            <w:r w:rsidRPr="00CA0CBC">
              <w:rPr>
                <w:rFonts w:ascii="Arial" w:eastAsia="Calibri" w:hAnsi="Arial" w:cs="Arial"/>
                <w:b/>
                <w:color w:val="000000"/>
                <w:sz w:val="20"/>
                <w:szCs w:val="20"/>
              </w:rPr>
              <w:t xml:space="preserve">  </w:t>
            </w:r>
          </w:p>
          <w:p w:rsidR="003D4D3B" w:rsidRPr="00FB7749" w:rsidRDefault="003D4D3B" w:rsidP="003444CF">
            <w:pPr>
              <w:pStyle w:val="Sangradetextonormal"/>
              <w:spacing w:line="312" w:lineRule="auto"/>
              <w:ind w:left="0"/>
              <w:rPr>
                <w:rFonts w:ascii="Arial" w:hAnsi="Arial" w:cs="Arial"/>
                <w:b/>
                <w:sz w:val="22"/>
                <w:szCs w:val="22"/>
                <w:u w:val="single"/>
                <w:lang w:val="es-ES" w:eastAsia="es-ES"/>
              </w:rPr>
            </w:pPr>
          </w:p>
        </w:tc>
        <w:tc>
          <w:tcPr>
            <w:tcW w:w="4322" w:type="dxa"/>
          </w:tcPr>
          <w:p w:rsidR="003D4D3B" w:rsidRDefault="003D4D3B" w:rsidP="003444CF">
            <w:pPr>
              <w:autoSpaceDE w:val="0"/>
              <w:autoSpaceDN w:val="0"/>
              <w:adjustRightInd w:val="0"/>
              <w:spacing w:line="312" w:lineRule="auto"/>
              <w:rPr>
                <w:rFonts w:ascii="Arial" w:hAnsi="Arial" w:cs="Arial"/>
              </w:rPr>
            </w:pPr>
            <w:r w:rsidRPr="007F48EB">
              <w:rPr>
                <w:rFonts w:ascii="Arial" w:hAnsi="Arial" w:cs="Arial"/>
              </w:rPr>
              <w:t>Elena Barrera/ Paula Pérez</w:t>
            </w:r>
          </w:p>
          <w:p w:rsidR="003D4D3B" w:rsidRPr="00AD5950" w:rsidRDefault="003D4D3B" w:rsidP="003444CF">
            <w:pPr>
              <w:autoSpaceDE w:val="0"/>
              <w:autoSpaceDN w:val="0"/>
              <w:adjustRightInd w:val="0"/>
              <w:spacing w:line="312" w:lineRule="auto"/>
              <w:rPr>
                <w:rFonts w:ascii="Arial" w:hAnsi="Arial" w:cs="Arial"/>
              </w:rPr>
            </w:pPr>
            <w:r w:rsidRPr="00AD5950">
              <w:rPr>
                <w:rFonts w:ascii="Arial" w:hAnsi="Arial" w:cs="Arial"/>
              </w:rPr>
              <w:t>TINKLE</w:t>
            </w:r>
          </w:p>
          <w:p w:rsidR="003D4D3B" w:rsidRPr="00AD5950" w:rsidRDefault="003D4D3B" w:rsidP="003444CF">
            <w:pPr>
              <w:autoSpaceDE w:val="0"/>
              <w:autoSpaceDN w:val="0"/>
              <w:adjustRightInd w:val="0"/>
              <w:spacing w:line="312" w:lineRule="auto"/>
              <w:rPr>
                <w:rFonts w:ascii="Arial" w:hAnsi="Arial" w:cs="Arial"/>
              </w:rPr>
            </w:pPr>
            <w:r w:rsidRPr="00AD5950">
              <w:rPr>
                <w:rFonts w:ascii="Arial" w:hAnsi="Arial" w:cs="Arial"/>
              </w:rPr>
              <w:t xml:space="preserve">91 702 10 </w:t>
            </w:r>
            <w:proofErr w:type="spellStart"/>
            <w:r w:rsidRPr="00AD5950">
              <w:rPr>
                <w:rFonts w:ascii="Arial" w:hAnsi="Arial" w:cs="Arial"/>
              </w:rPr>
              <w:t>10</w:t>
            </w:r>
            <w:proofErr w:type="spellEnd"/>
            <w:r w:rsidRPr="00AD5950">
              <w:rPr>
                <w:rFonts w:ascii="Arial" w:hAnsi="Arial" w:cs="Arial"/>
              </w:rPr>
              <w:t xml:space="preserve">   </w:t>
            </w:r>
          </w:p>
          <w:p w:rsidR="003D4D3B" w:rsidRPr="003D4D3B" w:rsidRDefault="003D4D3B" w:rsidP="003444CF">
            <w:pPr>
              <w:autoSpaceDE w:val="0"/>
              <w:autoSpaceDN w:val="0"/>
              <w:adjustRightInd w:val="0"/>
              <w:spacing w:line="312" w:lineRule="auto"/>
              <w:rPr>
                <w:rFonts w:ascii="Arial" w:hAnsi="Arial" w:cs="Arial"/>
                <w:b/>
                <w:u w:val="single"/>
              </w:rPr>
            </w:pPr>
            <w:hyperlink r:id="rId15" w:history="1">
              <w:r w:rsidRPr="003D4D3B">
                <w:rPr>
                  <w:rStyle w:val="Hipervnculo"/>
                  <w:rFonts w:ascii="Arial" w:hAnsi="Arial" w:cs="Arial"/>
                  <w:b/>
                </w:rPr>
                <w:t>ebarrera@tinkle.es</w:t>
              </w:r>
            </w:hyperlink>
            <w:r w:rsidRPr="003D4D3B">
              <w:rPr>
                <w:rFonts w:ascii="Arial" w:hAnsi="Arial" w:cs="Arial"/>
                <w:b/>
                <w:u w:val="single"/>
              </w:rPr>
              <w:t xml:space="preserve">   </w:t>
            </w:r>
          </w:p>
          <w:p w:rsidR="003D4D3B" w:rsidRPr="003D4D3B" w:rsidRDefault="003D4D3B" w:rsidP="003444CF">
            <w:pPr>
              <w:autoSpaceDE w:val="0"/>
              <w:autoSpaceDN w:val="0"/>
              <w:adjustRightInd w:val="0"/>
              <w:spacing w:line="312" w:lineRule="auto"/>
              <w:rPr>
                <w:rFonts w:ascii="Arial" w:hAnsi="Arial" w:cs="Arial"/>
                <w:b/>
                <w:u w:val="single"/>
              </w:rPr>
            </w:pPr>
            <w:hyperlink r:id="rId16" w:history="1">
              <w:r w:rsidRPr="003D4D3B">
                <w:rPr>
                  <w:rStyle w:val="Hipervnculo"/>
                  <w:rFonts w:ascii="Arial" w:hAnsi="Arial" w:cs="Arial"/>
                  <w:b/>
                </w:rPr>
                <w:t>pperez@tinkle.es</w:t>
              </w:r>
            </w:hyperlink>
            <w:r w:rsidRPr="003D4D3B">
              <w:rPr>
                <w:rFonts w:ascii="Arial" w:hAnsi="Arial" w:cs="Arial"/>
                <w:b/>
                <w:u w:val="single"/>
              </w:rPr>
              <w:t xml:space="preserve"> </w:t>
            </w:r>
          </w:p>
          <w:p w:rsidR="003D4D3B" w:rsidRPr="003D4D3B" w:rsidRDefault="003D4D3B" w:rsidP="003444CF">
            <w:pPr>
              <w:autoSpaceDE w:val="0"/>
              <w:autoSpaceDN w:val="0"/>
              <w:adjustRightInd w:val="0"/>
              <w:spacing w:line="312" w:lineRule="auto"/>
              <w:rPr>
                <w:rFonts w:ascii="Arial" w:hAnsi="Arial" w:cs="Arial"/>
                <w:b/>
                <w:u w:val="single"/>
              </w:rPr>
            </w:pPr>
          </w:p>
        </w:tc>
      </w:tr>
    </w:tbl>
    <w:p w:rsidR="003D4D3B" w:rsidRPr="007F48EB" w:rsidRDefault="003D4D3B" w:rsidP="003D4D3B">
      <w:pPr>
        <w:autoSpaceDE w:val="0"/>
        <w:autoSpaceDN w:val="0"/>
        <w:adjustRightInd w:val="0"/>
        <w:spacing w:line="312" w:lineRule="auto"/>
        <w:rPr>
          <w:rFonts w:ascii="Arial" w:hAnsi="Arial" w:cs="Arial"/>
          <w:lang w:val="en-US"/>
        </w:rPr>
      </w:pPr>
      <w:hyperlink r:id="rId17" w:history="1">
        <w:r w:rsidRPr="007F48EB">
          <w:rPr>
            <w:rStyle w:val="Hipervnculo"/>
            <w:rFonts w:ascii="Arial" w:hAnsi="Arial" w:cs="Arial"/>
            <w:b/>
            <w:bCs/>
            <w:lang w:val="en-US"/>
          </w:rPr>
          <w:t>seur.com</w:t>
        </w:r>
      </w:hyperlink>
    </w:p>
    <w:p w:rsidR="007A280F" w:rsidRDefault="003D4D3B"/>
    <w:sectPr w:rsidR="007A280F" w:rsidSect="007C436E">
      <w:headerReference w:type="default" r:id="rId18"/>
      <w:pgSz w:w="11906" w:h="16838"/>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D4D3B" w:rsidRDefault="003D4D3B" w:rsidP="003D4D3B">
      <w:pPr>
        <w:spacing w:after="0" w:line="240" w:lineRule="auto"/>
      </w:pPr>
      <w:r>
        <w:separator/>
      </w:r>
    </w:p>
  </w:endnote>
  <w:endnote w:type="continuationSeparator" w:id="0">
    <w:p w:rsidR="003D4D3B" w:rsidRDefault="003D4D3B" w:rsidP="003D4D3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D4D3B" w:rsidRDefault="003D4D3B" w:rsidP="003D4D3B">
      <w:pPr>
        <w:spacing w:after="0" w:line="240" w:lineRule="auto"/>
      </w:pPr>
      <w:r>
        <w:separator/>
      </w:r>
    </w:p>
  </w:footnote>
  <w:footnote w:type="continuationSeparator" w:id="0">
    <w:p w:rsidR="003D4D3B" w:rsidRDefault="003D4D3B" w:rsidP="003D4D3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4D3B" w:rsidRDefault="003D4D3B">
    <w:pPr>
      <w:pStyle w:val="Encabezado"/>
    </w:pPr>
    <w:r>
      <w:rPr>
        <w:noProof/>
        <w:lang w:eastAsia="es-ES"/>
      </w:rPr>
      <w:drawing>
        <wp:anchor distT="0" distB="0" distL="114300" distR="114300" simplePos="0" relativeHeight="251658240" behindDoc="1" locked="0" layoutInCell="1" allowOverlap="1">
          <wp:simplePos x="0" y="0"/>
          <wp:positionH relativeFrom="column">
            <wp:posOffset>4139565</wp:posOffset>
          </wp:positionH>
          <wp:positionV relativeFrom="paragraph">
            <wp:posOffset>-373380</wp:posOffset>
          </wp:positionV>
          <wp:extent cx="1657350" cy="914400"/>
          <wp:effectExtent l="19050" t="0" r="0" b="0"/>
          <wp:wrapNone/>
          <wp:docPr id="1" name="Imagen 1" descr="AF LOGO SEUR - DP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 LOGO SEUR - DPD-1"/>
                  <pic:cNvPicPr>
                    <a:picLocks noChangeAspect="1" noChangeArrowheads="1"/>
                  </pic:cNvPicPr>
                </pic:nvPicPr>
                <pic:blipFill>
                  <a:blip r:embed="rId1"/>
                  <a:srcRect b="24571"/>
                  <a:stretch>
                    <a:fillRect/>
                  </a:stretch>
                </pic:blipFill>
                <pic:spPr bwMode="auto">
                  <a:xfrm>
                    <a:off x="0" y="0"/>
                    <a:ext cx="1657350" cy="914400"/>
                  </a:xfrm>
                  <a:prstGeom prst="rect">
                    <a:avLst/>
                  </a:prstGeom>
                  <a:noFill/>
                  <a:ln w="9525">
                    <a:noFill/>
                    <a:miter lim="800000"/>
                    <a:headEnd/>
                    <a:tailEnd/>
                  </a:ln>
                </pic:spPr>
              </pic:pic>
            </a:graphicData>
          </a:graphic>
        </wp:anchor>
      </w:drawing>
    </w:r>
  </w:p>
  <w:p w:rsidR="003D4D3B" w:rsidRDefault="003D4D3B">
    <w:pPr>
      <w:pStyle w:val="Encabezado"/>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rsids>
    <w:rsidRoot w:val="00D45C1F"/>
    <w:rsid w:val="000600DC"/>
    <w:rsid w:val="002F650F"/>
    <w:rsid w:val="003D4D3B"/>
    <w:rsid w:val="005E156D"/>
    <w:rsid w:val="006272EB"/>
    <w:rsid w:val="006E7572"/>
    <w:rsid w:val="007C436E"/>
    <w:rsid w:val="0093229B"/>
    <w:rsid w:val="00964808"/>
    <w:rsid w:val="009B2BE3"/>
    <w:rsid w:val="00AE2D1F"/>
    <w:rsid w:val="00BC084C"/>
    <w:rsid w:val="00D05F66"/>
    <w:rsid w:val="00D45C1F"/>
    <w:rsid w:val="00DF070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436E"/>
  </w:style>
  <w:style w:type="paragraph" w:styleId="Ttulo3">
    <w:name w:val="heading 3"/>
    <w:basedOn w:val="Normal"/>
    <w:link w:val="Ttulo3Car"/>
    <w:uiPriority w:val="9"/>
    <w:qFormat/>
    <w:rsid w:val="00D45C1F"/>
    <w:pPr>
      <w:spacing w:before="100" w:beforeAutospacing="1" w:after="100" w:afterAutospacing="1" w:line="240" w:lineRule="auto"/>
      <w:outlineLvl w:val="2"/>
    </w:pPr>
    <w:rPr>
      <w:rFonts w:ascii="Times New Roman" w:eastAsia="Times New Roman" w:hAnsi="Times New Roman" w:cs="Times New Roman"/>
      <w:b/>
      <w:bCs/>
      <w:sz w:val="27"/>
      <w:szCs w:val="27"/>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basedOn w:val="Fuentedeprrafopredeter"/>
    <w:link w:val="Ttulo3"/>
    <w:uiPriority w:val="9"/>
    <w:rsid w:val="00D45C1F"/>
    <w:rPr>
      <w:rFonts w:ascii="Times New Roman" w:eastAsia="Times New Roman" w:hAnsi="Times New Roman" w:cs="Times New Roman"/>
      <w:b/>
      <w:bCs/>
      <w:sz w:val="27"/>
      <w:szCs w:val="27"/>
      <w:lang w:eastAsia="es-ES"/>
    </w:rPr>
  </w:style>
  <w:style w:type="character" w:customStyle="1" w:styleId="im">
    <w:name w:val="im"/>
    <w:basedOn w:val="Fuentedeprrafopredeter"/>
    <w:rsid w:val="00D45C1F"/>
  </w:style>
  <w:style w:type="character" w:customStyle="1" w:styleId="apple-converted-space">
    <w:name w:val="apple-converted-space"/>
    <w:basedOn w:val="Fuentedeprrafopredeter"/>
    <w:rsid w:val="00D45C1F"/>
  </w:style>
  <w:style w:type="paragraph" w:styleId="NormalWeb">
    <w:name w:val="Normal (Web)"/>
    <w:basedOn w:val="Normal"/>
    <w:uiPriority w:val="99"/>
    <w:unhideWhenUsed/>
    <w:rsid w:val="00D45C1F"/>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Encabezado">
    <w:name w:val="header"/>
    <w:basedOn w:val="Normal"/>
    <w:link w:val="EncabezadoCar"/>
    <w:uiPriority w:val="99"/>
    <w:unhideWhenUsed/>
    <w:rsid w:val="003D4D3B"/>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3D4D3B"/>
  </w:style>
  <w:style w:type="paragraph" w:styleId="Piedepgina">
    <w:name w:val="footer"/>
    <w:basedOn w:val="Normal"/>
    <w:link w:val="PiedepginaCar"/>
    <w:uiPriority w:val="99"/>
    <w:semiHidden/>
    <w:unhideWhenUsed/>
    <w:rsid w:val="003D4D3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semiHidden/>
    <w:rsid w:val="003D4D3B"/>
  </w:style>
  <w:style w:type="paragraph" w:styleId="Textodeglobo">
    <w:name w:val="Balloon Text"/>
    <w:basedOn w:val="Normal"/>
    <w:link w:val="TextodegloboCar"/>
    <w:uiPriority w:val="99"/>
    <w:semiHidden/>
    <w:unhideWhenUsed/>
    <w:rsid w:val="003D4D3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D4D3B"/>
    <w:rPr>
      <w:rFonts w:ascii="Tahoma" w:hAnsi="Tahoma" w:cs="Tahoma"/>
      <w:sz w:val="16"/>
      <w:szCs w:val="16"/>
    </w:rPr>
  </w:style>
  <w:style w:type="character" w:styleId="Hipervnculo">
    <w:name w:val="Hyperlink"/>
    <w:rsid w:val="003D4D3B"/>
    <w:rPr>
      <w:color w:val="0000FF"/>
      <w:u w:val="single"/>
    </w:rPr>
  </w:style>
  <w:style w:type="paragraph" w:styleId="Sangradetextonormal">
    <w:name w:val="Body Text Indent"/>
    <w:basedOn w:val="Normal"/>
    <w:link w:val="SangradetextonormalCar"/>
    <w:rsid w:val="003D4D3B"/>
    <w:pPr>
      <w:spacing w:after="120" w:line="240" w:lineRule="auto"/>
      <w:ind w:left="283"/>
    </w:pPr>
    <w:rPr>
      <w:rFonts w:ascii="Times New Roman" w:eastAsia="Times New Roman" w:hAnsi="Times New Roman" w:cs="Times New Roman"/>
      <w:sz w:val="24"/>
      <w:szCs w:val="24"/>
      <w:lang/>
    </w:rPr>
  </w:style>
  <w:style w:type="character" w:customStyle="1" w:styleId="SangradetextonormalCar">
    <w:name w:val="Sangría de texto normal Car"/>
    <w:basedOn w:val="Fuentedeprrafopredeter"/>
    <w:link w:val="Sangradetextonormal"/>
    <w:rsid w:val="003D4D3B"/>
    <w:rPr>
      <w:rFonts w:ascii="Times New Roman" w:eastAsia="Times New Roman" w:hAnsi="Times New Roman" w:cs="Times New Roman"/>
      <w:sz w:val="24"/>
      <w:szCs w:val="24"/>
      <w:lang/>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3">
    <w:name w:val="heading 3"/>
    <w:basedOn w:val="Normal"/>
    <w:link w:val="Ttulo3Car"/>
    <w:uiPriority w:val="9"/>
    <w:qFormat/>
    <w:rsid w:val="00D45C1F"/>
    <w:pPr>
      <w:spacing w:before="100" w:beforeAutospacing="1" w:after="100" w:afterAutospacing="1" w:line="240" w:lineRule="auto"/>
      <w:outlineLvl w:val="2"/>
    </w:pPr>
    <w:rPr>
      <w:rFonts w:ascii="Times New Roman" w:eastAsia="Times New Roman" w:hAnsi="Times New Roman" w:cs="Times New Roman"/>
      <w:b/>
      <w:bCs/>
      <w:sz w:val="27"/>
      <w:szCs w:val="27"/>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basedOn w:val="Fuentedeprrafopredeter"/>
    <w:link w:val="Ttulo3"/>
    <w:uiPriority w:val="9"/>
    <w:rsid w:val="00D45C1F"/>
    <w:rPr>
      <w:rFonts w:ascii="Times New Roman" w:eastAsia="Times New Roman" w:hAnsi="Times New Roman" w:cs="Times New Roman"/>
      <w:b/>
      <w:bCs/>
      <w:sz w:val="27"/>
      <w:szCs w:val="27"/>
      <w:lang w:eastAsia="es-ES"/>
    </w:rPr>
  </w:style>
  <w:style w:type="character" w:customStyle="1" w:styleId="im">
    <w:name w:val="im"/>
    <w:basedOn w:val="Fuentedeprrafopredeter"/>
    <w:rsid w:val="00D45C1F"/>
  </w:style>
  <w:style w:type="character" w:customStyle="1" w:styleId="apple-converted-space">
    <w:name w:val="apple-converted-space"/>
    <w:basedOn w:val="Fuentedeprrafopredeter"/>
    <w:rsid w:val="00D45C1F"/>
  </w:style>
  <w:style w:type="paragraph" w:styleId="NormalWeb">
    <w:name w:val="Normal (Web)"/>
    <w:basedOn w:val="Normal"/>
    <w:uiPriority w:val="99"/>
    <w:semiHidden/>
    <w:unhideWhenUsed/>
    <w:rsid w:val="00D45C1F"/>
    <w:pPr>
      <w:spacing w:before="100" w:beforeAutospacing="1" w:after="100" w:afterAutospacing="1" w:line="240" w:lineRule="auto"/>
    </w:pPr>
    <w:rPr>
      <w:rFonts w:ascii="Times New Roman" w:eastAsia="Times New Roman" w:hAnsi="Times New Roman" w:cs="Times New Roman"/>
      <w:sz w:val="24"/>
      <w:szCs w:val="24"/>
      <w:lang w:eastAsia="es-ES"/>
    </w:rPr>
  </w:style>
</w:styles>
</file>

<file path=word/webSettings.xml><?xml version="1.0" encoding="utf-8"?>
<w:webSettings xmlns:r="http://schemas.openxmlformats.org/officeDocument/2006/relationships" xmlns:w="http://schemas.openxmlformats.org/wordprocessingml/2006/main">
  <w:divs>
    <w:div w:id="1795369165">
      <w:bodyDiv w:val="1"/>
      <w:marLeft w:val="0"/>
      <w:marRight w:val="0"/>
      <w:marTop w:val="0"/>
      <w:marBottom w:val="0"/>
      <w:divBdr>
        <w:top w:val="none" w:sz="0" w:space="0" w:color="auto"/>
        <w:left w:val="none" w:sz="0" w:space="0" w:color="auto"/>
        <w:bottom w:val="none" w:sz="0" w:space="0" w:color="auto"/>
        <w:right w:val="none" w:sz="0" w:space="0" w:color="auto"/>
      </w:divBdr>
      <w:divsChild>
        <w:div w:id="436566735">
          <w:blockQuote w:val="1"/>
          <w:marLeft w:val="96"/>
          <w:marRight w:val="0"/>
          <w:marTop w:val="0"/>
          <w:marBottom w:val="0"/>
          <w:divBdr>
            <w:top w:val="none" w:sz="0" w:space="0" w:color="auto"/>
            <w:left w:val="single" w:sz="6" w:space="6" w:color="CCCCCC"/>
            <w:bottom w:val="none" w:sz="0" w:space="0" w:color="auto"/>
            <w:right w:val="none" w:sz="0" w:space="0" w:color="auto"/>
          </w:divBdr>
          <w:divsChild>
            <w:div w:id="30542356">
              <w:marLeft w:val="0"/>
              <w:marRight w:val="0"/>
              <w:marTop w:val="0"/>
              <w:marBottom w:val="0"/>
              <w:divBdr>
                <w:top w:val="none" w:sz="0" w:space="0" w:color="auto"/>
                <w:left w:val="none" w:sz="0" w:space="0" w:color="auto"/>
                <w:bottom w:val="none" w:sz="0" w:space="0" w:color="auto"/>
                <w:right w:val="none" w:sz="0" w:space="0" w:color="auto"/>
              </w:divBdr>
            </w:div>
          </w:divsChild>
        </w:div>
        <w:div w:id="171264735">
          <w:marLeft w:val="0"/>
          <w:marRight w:val="0"/>
          <w:marTop w:val="0"/>
          <w:marBottom w:val="0"/>
          <w:divBdr>
            <w:top w:val="none" w:sz="0" w:space="0" w:color="auto"/>
            <w:left w:val="none" w:sz="0" w:space="0" w:color="auto"/>
            <w:bottom w:val="none" w:sz="0" w:space="0" w:color="auto"/>
            <w:right w:val="none" w:sz="0" w:space="0" w:color="auto"/>
          </w:divBdr>
        </w:div>
        <w:div w:id="1977949850">
          <w:marLeft w:val="0"/>
          <w:marRight w:val="0"/>
          <w:marTop w:val="0"/>
          <w:marBottom w:val="0"/>
          <w:divBdr>
            <w:top w:val="none" w:sz="0" w:space="0" w:color="auto"/>
            <w:left w:val="none" w:sz="0" w:space="0" w:color="auto"/>
            <w:bottom w:val="none" w:sz="0" w:space="0" w:color="auto"/>
            <w:right w:val="none" w:sz="0" w:space="0" w:color="auto"/>
          </w:divBdr>
        </w:div>
        <w:div w:id="202791313">
          <w:marLeft w:val="0"/>
          <w:marRight w:val="0"/>
          <w:marTop w:val="0"/>
          <w:marBottom w:val="0"/>
          <w:divBdr>
            <w:top w:val="none" w:sz="0" w:space="0" w:color="auto"/>
            <w:left w:val="none" w:sz="0" w:space="0" w:color="auto"/>
            <w:bottom w:val="none" w:sz="0" w:space="0" w:color="auto"/>
            <w:right w:val="none" w:sz="0" w:space="0" w:color="auto"/>
          </w:divBdr>
        </w:div>
        <w:div w:id="938685016">
          <w:marLeft w:val="0"/>
          <w:marRight w:val="0"/>
          <w:marTop w:val="0"/>
          <w:marBottom w:val="0"/>
          <w:divBdr>
            <w:top w:val="none" w:sz="0" w:space="0" w:color="auto"/>
            <w:left w:val="none" w:sz="0" w:space="0" w:color="auto"/>
            <w:bottom w:val="none" w:sz="0" w:space="0" w:color="auto"/>
            <w:right w:val="none" w:sz="0" w:space="0" w:color="auto"/>
          </w:divBdr>
        </w:div>
        <w:div w:id="52894666">
          <w:marLeft w:val="0"/>
          <w:marRight w:val="0"/>
          <w:marTop w:val="0"/>
          <w:marBottom w:val="0"/>
          <w:divBdr>
            <w:top w:val="none" w:sz="0" w:space="0" w:color="auto"/>
            <w:left w:val="none" w:sz="0" w:space="0" w:color="auto"/>
            <w:bottom w:val="none" w:sz="0" w:space="0" w:color="auto"/>
            <w:right w:val="none" w:sz="0" w:space="0" w:color="auto"/>
          </w:divBdr>
        </w:div>
        <w:div w:id="3978673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682123248">
              <w:marLeft w:val="0"/>
              <w:marRight w:val="0"/>
              <w:marTop w:val="0"/>
              <w:marBottom w:val="0"/>
              <w:divBdr>
                <w:top w:val="none" w:sz="0" w:space="0" w:color="auto"/>
                <w:left w:val="none" w:sz="0" w:space="0" w:color="auto"/>
                <w:bottom w:val="none" w:sz="0" w:space="0" w:color="auto"/>
                <w:right w:val="none" w:sz="0" w:space="0" w:color="auto"/>
              </w:divBdr>
              <w:divsChild>
                <w:div w:id="423383721">
                  <w:marLeft w:val="0"/>
                  <w:marRight w:val="0"/>
                  <w:marTop w:val="0"/>
                  <w:marBottom w:val="0"/>
                  <w:divBdr>
                    <w:top w:val="none" w:sz="0" w:space="0" w:color="auto"/>
                    <w:left w:val="none" w:sz="0" w:space="0" w:color="auto"/>
                    <w:bottom w:val="none" w:sz="0" w:space="0" w:color="auto"/>
                    <w:right w:val="none" w:sz="0" w:space="0" w:color="auto"/>
                  </w:divBdr>
                </w:div>
                <w:div w:id="868378152">
                  <w:marLeft w:val="0"/>
                  <w:marRight w:val="0"/>
                  <w:marTop w:val="0"/>
                  <w:marBottom w:val="0"/>
                  <w:divBdr>
                    <w:top w:val="none" w:sz="0" w:space="0" w:color="auto"/>
                    <w:left w:val="none" w:sz="0" w:space="0" w:color="auto"/>
                    <w:bottom w:val="none" w:sz="0" w:space="0" w:color="auto"/>
                    <w:right w:val="none" w:sz="0" w:space="0" w:color="auto"/>
                  </w:divBdr>
                </w:div>
                <w:div w:id="953249255">
                  <w:marLeft w:val="0"/>
                  <w:marRight w:val="0"/>
                  <w:marTop w:val="0"/>
                  <w:marBottom w:val="0"/>
                  <w:divBdr>
                    <w:top w:val="none" w:sz="0" w:space="0" w:color="auto"/>
                    <w:left w:val="none" w:sz="0" w:space="0" w:color="auto"/>
                    <w:bottom w:val="none" w:sz="0" w:space="0" w:color="auto"/>
                    <w:right w:val="none" w:sz="0" w:space="0" w:color="auto"/>
                  </w:divBdr>
                </w:div>
                <w:div w:id="1571579717">
                  <w:marLeft w:val="0"/>
                  <w:marRight w:val="0"/>
                  <w:marTop w:val="0"/>
                  <w:marBottom w:val="0"/>
                  <w:divBdr>
                    <w:top w:val="none" w:sz="0" w:space="0" w:color="auto"/>
                    <w:left w:val="none" w:sz="0" w:space="0" w:color="auto"/>
                    <w:bottom w:val="none" w:sz="0" w:space="0" w:color="auto"/>
                    <w:right w:val="none" w:sz="0" w:space="0" w:color="auto"/>
                  </w:divBdr>
                </w:div>
                <w:div w:id="1673795864">
                  <w:marLeft w:val="0"/>
                  <w:marRight w:val="0"/>
                  <w:marTop w:val="0"/>
                  <w:marBottom w:val="0"/>
                  <w:divBdr>
                    <w:top w:val="none" w:sz="0" w:space="0" w:color="auto"/>
                    <w:left w:val="none" w:sz="0" w:space="0" w:color="auto"/>
                    <w:bottom w:val="none" w:sz="0" w:space="0" w:color="auto"/>
                    <w:right w:val="none" w:sz="0" w:space="0" w:color="auto"/>
                  </w:divBdr>
                </w:div>
                <w:div w:id="771317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315223">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809662667">
              <w:marLeft w:val="0"/>
              <w:marRight w:val="0"/>
              <w:marTop w:val="0"/>
              <w:marBottom w:val="0"/>
              <w:divBdr>
                <w:top w:val="none" w:sz="0" w:space="0" w:color="auto"/>
                <w:left w:val="none" w:sz="0" w:space="0" w:color="auto"/>
                <w:bottom w:val="none" w:sz="0" w:space="0" w:color="auto"/>
                <w:right w:val="none" w:sz="0" w:space="0" w:color="auto"/>
              </w:divBdr>
              <w:divsChild>
                <w:div w:id="968364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eloenvioporseur.com/" TargetMode="External"/><Relationship Id="rId13" Type="http://schemas.openxmlformats.org/officeDocument/2006/relationships/hyperlink" Target="http://www.linkedin.com/company/SEUR" TargetMode="External"/><Relationship Id="rId18" Type="http://schemas.openxmlformats.org/officeDocument/2006/relationships/header" Target="header1.xml"/><Relationship Id="rId3" Type="http://schemas.openxmlformats.org/officeDocument/2006/relationships/webSettings" Target="webSettings.xml"/><Relationship Id="rId21"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4.png"/><Relationship Id="rId17" Type="http://schemas.openxmlformats.org/officeDocument/2006/relationships/hyperlink" Target="http://www.seur.com" TargetMode="External"/><Relationship Id="rId2" Type="http://schemas.openxmlformats.org/officeDocument/2006/relationships/settings" Target="settings.xml"/><Relationship Id="rId16" Type="http://schemas.openxmlformats.org/officeDocument/2006/relationships/hyperlink" Target="mailto:pperez@tinkle.es" TargetMode="Externa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twitter.com/" TargetMode="External"/><Relationship Id="rId5" Type="http://schemas.openxmlformats.org/officeDocument/2006/relationships/endnotes" Target="endnotes.xml"/><Relationship Id="rId15" Type="http://schemas.openxmlformats.org/officeDocument/2006/relationships/hyperlink" Target="mailto:ebarrera@tinkle.es" TargetMode="External"/><Relationship Id="rId10" Type="http://schemas.openxmlformats.org/officeDocument/2006/relationships/hyperlink" Target="http://www.facebook.com/seur.es" TargetMode="External"/><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hyperlink" Target="mailto:laura.gonzalvo@seur.ne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123</TotalTime>
  <Pages>3</Pages>
  <Words>851</Words>
  <Characters>4683</Characters>
  <Application>Microsoft Office Word</Application>
  <DocSecurity>0</DocSecurity>
  <Lines>39</Lines>
  <Paragraphs>11</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5523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MAITE GARAYCOECHEA  TORRE</dc:creator>
  <cp:lastModifiedBy>ebarrera</cp:lastModifiedBy>
  <cp:revision>10</cp:revision>
  <dcterms:created xsi:type="dcterms:W3CDTF">2015-09-15T17:05:00Z</dcterms:created>
  <dcterms:modified xsi:type="dcterms:W3CDTF">2015-09-16T09:58:00Z</dcterms:modified>
</cp:coreProperties>
</file>